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03C4" w:rsidRPr="006603C4" w:rsidRDefault="00EA1E75">
      <w:r>
        <w:tab/>
      </w:r>
    </w:p>
    <w:p w:rsidR="00880033" w:rsidRDefault="00880033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color w:val="FF0000"/>
        </w:rPr>
      </w:pPr>
    </w:p>
    <w:p w:rsidR="00880033" w:rsidRPr="002F56CD" w:rsidRDefault="002F56CD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2F56CD">
        <w:rPr>
          <w:b/>
          <w:sz w:val="40"/>
          <w:szCs w:val="40"/>
        </w:rPr>
        <w:t>MATERIÁLY REAKTOROV</w:t>
      </w:r>
    </w:p>
    <w:p w:rsidR="002F56CD" w:rsidRDefault="002F56CD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noProof/>
          <w:color w:val="FF0000"/>
        </w:rPr>
      </w:pPr>
    </w:p>
    <w:p w:rsidR="002F56CD" w:rsidRDefault="00D52C09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083063" cy="2048494"/>
            <wp:effectExtent l="0" t="0" r="0" b="0"/>
            <wp:docPr id="1" name="Obrázok 1" descr="kbr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br-2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/>
                    <a:srcRect b="5028"/>
                    <a:stretch/>
                  </pic:blipFill>
                  <pic:spPr bwMode="auto">
                    <a:xfrm>
                      <a:off x="0" y="0"/>
                      <a:ext cx="3096817" cy="205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1B0A" w:rsidRDefault="00D52C09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180494" cy="1157844"/>
            <wp:effectExtent l="0" t="0" r="0" b="0"/>
            <wp:docPr id="2" name="Obrázok 2" descr="kbr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br-2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/>
                    <a:srcRect t="8193"/>
                    <a:stretch/>
                  </pic:blipFill>
                  <pic:spPr bwMode="auto">
                    <a:xfrm>
                      <a:off x="0" y="0"/>
                      <a:ext cx="3206405" cy="116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1B0A" w:rsidRDefault="00D52C09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465840" cy="807522"/>
            <wp:effectExtent l="0" t="0" r="0" b="0"/>
            <wp:docPr id="3" name="Obrázok 3" descr="kbr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br-2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/>
                    <a:srcRect t="7184" b="11358"/>
                    <a:stretch/>
                  </pic:blipFill>
                  <pic:spPr bwMode="auto">
                    <a:xfrm>
                      <a:off x="0" y="0"/>
                      <a:ext cx="3467735" cy="80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1B0A" w:rsidRDefault="00D52C09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488123" cy="1781299"/>
            <wp:effectExtent l="0" t="0" r="0" b="0"/>
            <wp:docPr id="4" name="Obrázok 4" descr="kbr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br-2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t="2994" b="7197"/>
                    <a:stretch/>
                  </pic:blipFill>
                  <pic:spPr bwMode="auto">
                    <a:xfrm>
                      <a:off x="0" y="0"/>
                      <a:ext cx="3488690" cy="178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1B0A" w:rsidRDefault="00D52C09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154572" cy="1040485"/>
            <wp:effectExtent l="0" t="0" r="0" b="0"/>
            <wp:docPr id="5" name="Obrázok 5" descr="kbr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br-2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792" cy="1047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17C" w:rsidRDefault="00AF017C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</w:p>
    <w:p w:rsidR="00DD6DD8" w:rsidRPr="00AF017C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 w:rsidRPr="00AF017C">
        <w:rPr>
          <w:b/>
        </w:rPr>
        <w:t>AISI 304 / UNI X5CrNi1810 / DIN 1.4301 / STN 17 240</w:t>
      </w:r>
    </w:p>
    <w:p w:rsidR="00DD6DD8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</w:pPr>
      <w:proofErr w:type="spellStart"/>
      <w:r>
        <w:t>Austenitická</w:t>
      </w:r>
      <w:proofErr w:type="spellEnd"/>
      <w:r>
        <w:t xml:space="preserve"> </w:t>
      </w:r>
      <w:proofErr w:type="spellStart"/>
      <w:r>
        <w:t>chrómniklová</w:t>
      </w:r>
      <w:proofErr w:type="spellEnd"/>
      <w:r>
        <w:t xml:space="preserve"> oceľ je najpoužívanejším druhom antikorového materiálu s veľmi dobrou odolnosťou voči korózii, tvárnosťou za studena a zvárateľnosťou. Odolná voči vode, vodnej pare, vlhkosti vzduchu, jedlým kyselinám, slabým organickým a anorganickým kyselinám. Po zváraní plechu do hrúbky 6 mm odolná proti </w:t>
      </w:r>
      <w:proofErr w:type="spellStart"/>
      <w:r>
        <w:t>medzikryštalickej</w:t>
      </w:r>
      <w:proofErr w:type="spellEnd"/>
      <w:r>
        <w:t xml:space="preserve"> korózii i bez </w:t>
      </w:r>
      <w:r>
        <w:lastRenderedPageBreak/>
        <w:t xml:space="preserve">dodatočnej tepelnej úpravy (nízky obsah uhlíka). Schválená pre teplotné namáhanie do 300 °C, pri vyšších pracovných teplotách by sa mala používať titanom stabilizovaná oceľ AISI 321. Dobre </w:t>
      </w:r>
      <w:proofErr w:type="spellStart"/>
      <w:r>
        <w:t>leštiteľná</w:t>
      </w:r>
      <w:proofErr w:type="spellEnd"/>
      <w:r>
        <w:t xml:space="preserve"> a tvárna hlbokým ťahaním, </w:t>
      </w:r>
      <w:proofErr w:type="spellStart"/>
      <w:r>
        <w:t>ohraňovaním</w:t>
      </w:r>
      <w:proofErr w:type="spellEnd"/>
      <w:r>
        <w:t xml:space="preserve"> a </w:t>
      </w:r>
      <w:proofErr w:type="spellStart"/>
      <w:r>
        <w:t>zakružovaním</w:t>
      </w:r>
      <w:proofErr w:type="spellEnd"/>
      <w:r>
        <w:t xml:space="preserve">. Pri obrábaní je potrebné z dôvodu sklonu k spevňovaniu pracovať s ostrými nástrojmi z vysoko legovanej </w:t>
      </w:r>
      <w:proofErr w:type="spellStart"/>
      <w:r>
        <w:t>rýchloreznej</w:t>
      </w:r>
      <w:proofErr w:type="spellEnd"/>
      <w:r>
        <w:t xml:space="preserve"> oceli, </w:t>
      </w:r>
      <w:proofErr w:type="spellStart"/>
      <w:r>
        <w:t>tvrdokovu</w:t>
      </w:r>
      <w:proofErr w:type="spellEnd"/>
      <w:r>
        <w:t>, alebo karbidových zliatin. Zvárateľnosť elektrickým oblúkom pri použití všetkých metód zvárania je dobrá, nevhodná na zváranie plameňom.</w:t>
      </w:r>
    </w:p>
    <w:p w:rsidR="00DD6DD8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  <w:rPr>
          <w:color w:val="FF0000"/>
        </w:rPr>
      </w:pPr>
      <w:r>
        <w:rPr>
          <w:rStyle w:val="Siln"/>
        </w:rPr>
        <w:t>Použitie:</w:t>
      </w:r>
      <w:r>
        <w:t xml:space="preserve"> V strojárenskom a nukleárnom priemysle, v architektúre, v dopravných zariadeniach, v potravinárskom priemysle, vo farmaceutickom a kozmetickom priemysle, pri stavbe chemických prístrojov a motorových vozidiel, výrobe chirurgických nástrojov, sanitárnych zariadení, predmetov a prístrojov pre domácnosť a umeleckých predmetov.</w:t>
      </w:r>
    </w:p>
    <w:p w:rsidR="002F56CD" w:rsidRDefault="002F56CD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  <w:rPr>
          <w:color w:val="FF0000"/>
        </w:rPr>
      </w:pPr>
    </w:p>
    <w:p w:rsidR="00DD6DD8" w:rsidRPr="00AF017C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 w:rsidRPr="00AF017C">
        <w:rPr>
          <w:b/>
        </w:rPr>
        <w:t>AISI 304L / UNI X2CrNi1911 / DIN 1.4306 / STN 17 249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proofErr w:type="spellStart"/>
      <w:r>
        <w:t>Austenitická</w:t>
      </w:r>
      <w:proofErr w:type="spellEnd"/>
      <w:r>
        <w:t xml:space="preserve">, </w:t>
      </w:r>
      <w:proofErr w:type="spellStart"/>
      <w:r>
        <w:t>chrómniklová</w:t>
      </w:r>
      <w:proofErr w:type="spellEnd"/>
      <w:r>
        <w:t xml:space="preserve"> oceľ so zvýšenou odolnosťou proti </w:t>
      </w:r>
      <w:proofErr w:type="spellStart"/>
      <w:r>
        <w:t>medzikrištalickej</w:t>
      </w:r>
      <w:proofErr w:type="spellEnd"/>
      <w:r>
        <w:t xml:space="preserve"> korózii (extrémne nízky obsah uhlíka). Plechy nad hrúbku 6 mm, aj keď boli zvárané pri menej výhodných podmienkach, nemusia byť dodatočne upravované. Materiál je zvárateľný, veľmi dobre </w:t>
      </w:r>
      <w:proofErr w:type="spellStart"/>
      <w:r>
        <w:t>leštiteľný</w:t>
      </w:r>
      <w:proofErr w:type="spellEnd"/>
      <w:r>
        <w:t xml:space="preserve"> a dobre tvarovateľný za studena. Podmienky obrábania sú obdobné ako pri AISI 304, teplotné namáhanie je do 350 °C.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r>
        <w:rPr>
          <w:rStyle w:val="Siln"/>
        </w:rPr>
        <w:t>Použitie:</w:t>
      </w:r>
      <w:r>
        <w:t xml:space="preserve"> podobné ako u materiálu AISI 304, možnosť spracovania za studena je však lepšia.</w:t>
      </w:r>
    </w:p>
    <w:p w:rsidR="00DD6DD8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  <w:rPr>
          <w:color w:val="FF0000"/>
        </w:rPr>
      </w:pPr>
    </w:p>
    <w:p w:rsidR="00DD6DD8" w:rsidRPr="00AF017C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 w:rsidRPr="00AF017C">
        <w:rPr>
          <w:b/>
        </w:rPr>
        <w:t>AISI 316</w:t>
      </w:r>
      <w:r w:rsidR="00F1323B" w:rsidRPr="00AF017C">
        <w:rPr>
          <w:b/>
        </w:rPr>
        <w:t xml:space="preserve"> / UNI X5CrNiMo1712 / DIN 1.4401 / STN 17 346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proofErr w:type="spellStart"/>
      <w:r>
        <w:t>Austenitická</w:t>
      </w:r>
      <w:proofErr w:type="spellEnd"/>
      <w:r>
        <w:t xml:space="preserve"> kyselinovzdorná </w:t>
      </w:r>
      <w:proofErr w:type="spellStart"/>
      <w:r>
        <w:t>chrómnikelmolybdénová</w:t>
      </w:r>
      <w:proofErr w:type="spellEnd"/>
      <w:r>
        <w:t xml:space="preserve"> oceľ so zvýšenou odolnosťou proti korózii (zvýšený obsah molybdénu). Po zváraní plechu do hrúbky 6 mm odolná proti </w:t>
      </w:r>
      <w:proofErr w:type="spellStart"/>
      <w:r>
        <w:t>medzikryštalickej</w:t>
      </w:r>
      <w:proofErr w:type="spellEnd"/>
      <w:r>
        <w:t xml:space="preserve"> korózii i bez dodatočnej tepelnej úpravy(nízky obsah uhlíka). Je schválená pre teplotné namáhanie do 300 °C. Materiál je zvárateľný, veľmi dobre </w:t>
      </w:r>
      <w:proofErr w:type="spellStart"/>
      <w:r>
        <w:t>leštiteľný</w:t>
      </w:r>
      <w:proofErr w:type="spellEnd"/>
      <w:r>
        <w:t xml:space="preserve"> a opracovateľný hlbokým ťahaním, </w:t>
      </w:r>
      <w:proofErr w:type="spellStart"/>
      <w:r>
        <w:t>ohraňovaním</w:t>
      </w:r>
      <w:proofErr w:type="spellEnd"/>
      <w:r>
        <w:t xml:space="preserve"> a </w:t>
      </w:r>
      <w:proofErr w:type="spellStart"/>
      <w:r>
        <w:t>zakružovaním</w:t>
      </w:r>
      <w:proofErr w:type="spellEnd"/>
      <w:r>
        <w:t>. Podmienky obrábania sú obdobné ako pri AISI 304.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r>
        <w:rPr>
          <w:rStyle w:val="Siln"/>
        </w:rPr>
        <w:t>Použitie:</w:t>
      </w:r>
      <w:r>
        <w:t xml:space="preserve"> Všade tam, kde sú konštrukčné diely, prístroje a nástroje s požadovanou strednou pevnosťou vystavené pôsobeniu vody, vodnej pary a vlhkosti vzduchu, v strojárenskom priemysle, pri stavbe turbín, čerpadiel, pri výrobe armatúr, predmetov a prístrojov pre domácnosť, športového náradia, lekárskych a chirurgických prístrojov a pod.</w:t>
      </w:r>
    </w:p>
    <w:p w:rsidR="00DD6DD8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  <w:rPr>
          <w:color w:val="FF0000"/>
        </w:rPr>
      </w:pPr>
    </w:p>
    <w:p w:rsidR="00DD6DD8" w:rsidRPr="00AF017C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 w:rsidRPr="00AF017C">
        <w:rPr>
          <w:b/>
        </w:rPr>
        <w:t>AISI 316L</w:t>
      </w:r>
      <w:r w:rsidR="00F1323B" w:rsidRPr="00AF017C">
        <w:rPr>
          <w:b/>
        </w:rPr>
        <w:t xml:space="preserve"> / UNI X2CrNiMo1712 / DIN 1.4404 / STN 17 349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proofErr w:type="spellStart"/>
      <w:r>
        <w:t>Austenitická</w:t>
      </w:r>
      <w:proofErr w:type="spellEnd"/>
      <w:r>
        <w:t xml:space="preserve"> kyselinovzdorná </w:t>
      </w:r>
      <w:proofErr w:type="spellStart"/>
      <w:r>
        <w:t>chrómnikelmolybdénová</w:t>
      </w:r>
      <w:proofErr w:type="spellEnd"/>
      <w:r>
        <w:t xml:space="preserve"> oceľ, s obsahom uhlíka do 0,03 %, </w:t>
      </w:r>
      <w:proofErr w:type="spellStart"/>
      <w:r>
        <w:t>vysokoodolná</w:t>
      </w:r>
      <w:proofErr w:type="spellEnd"/>
      <w:r>
        <w:t xml:space="preserve"> proti kyselinám a korózii, s miernym sklonom k jamkovej korózii v roztokoch s obsahom chlóru. Oceľ je veľmi dobre zvárateľná, bez potreby dodatočnej tepelnej úpravy po zváraní, s vysokou odolnosťou proti </w:t>
      </w:r>
      <w:proofErr w:type="spellStart"/>
      <w:r>
        <w:t>medzikryštalickej</w:t>
      </w:r>
      <w:proofErr w:type="spellEnd"/>
      <w:r>
        <w:t xml:space="preserve"> korózii, </w:t>
      </w:r>
      <w:proofErr w:type="spellStart"/>
      <w:r>
        <w:t>leštiteľná</w:t>
      </w:r>
      <w:proofErr w:type="spellEnd"/>
      <w:r>
        <w:t xml:space="preserve"> až do zrkadlového lesku a mimoriadne dobre tvárna (ohýbanie, </w:t>
      </w:r>
      <w:proofErr w:type="spellStart"/>
      <w:r>
        <w:t>zakružovanie</w:t>
      </w:r>
      <w:proofErr w:type="spellEnd"/>
      <w:r>
        <w:t>, hlboké ťahanie, lisovanie a pod.).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r>
        <w:rPr>
          <w:rStyle w:val="Siln"/>
        </w:rPr>
        <w:t>Použitie:</w:t>
      </w:r>
      <w:r>
        <w:t xml:space="preserve"> Konštrukčné diely, prístroje a aparáty chemického priemyslu s vysokým chemickým namáhaním (prítomnosť chloridov), pri výrobe zariadení na úpravu teplej vody a konštrukčných dielov, ktoré prichádzajú do styku s morskou vodou.</w:t>
      </w:r>
    </w:p>
    <w:p w:rsidR="00DD6DD8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  <w:rPr>
          <w:color w:val="FF0000"/>
        </w:rPr>
      </w:pPr>
    </w:p>
    <w:p w:rsidR="00DD6DD8" w:rsidRPr="00AF017C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 w:rsidRPr="00AF017C">
        <w:rPr>
          <w:b/>
        </w:rPr>
        <w:t>AISI 316Ti</w:t>
      </w:r>
      <w:r w:rsidR="00F1323B" w:rsidRPr="00AF017C">
        <w:rPr>
          <w:b/>
        </w:rPr>
        <w:t xml:space="preserve"> / UNI X6CrNiMoTi1712 / DIN 1.4571 / STN 17 348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proofErr w:type="spellStart"/>
      <w:r>
        <w:t>Austenitická</w:t>
      </w:r>
      <w:proofErr w:type="spellEnd"/>
      <w:r>
        <w:t xml:space="preserve"> kyselinovzdorná </w:t>
      </w:r>
      <w:proofErr w:type="spellStart"/>
      <w:r>
        <w:t>chrómnikelmolybdénová</w:t>
      </w:r>
      <w:proofErr w:type="spellEnd"/>
      <w:r>
        <w:t xml:space="preserve"> oceľ, stabilizovaná prísadou titanu. Vyššia odolnosť voči kyselinám, vyššia medza </w:t>
      </w:r>
      <w:proofErr w:type="spellStart"/>
      <w:r>
        <w:t>klzu</w:t>
      </w:r>
      <w:proofErr w:type="spellEnd"/>
      <w:r>
        <w:t xml:space="preserve"> a pevnosti, nevzniká riziko hlbokej miestnej korózie (prísada molybdénu). Po zváraní hrubších rozmerov nie je potrebná žiadna tepelná úprava (stabilizácia titanom). Nie je možné dosiahnuť vysoký lesk (prísada titanu). Tvárnosť hlbokým ťahaním, </w:t>
      </w:r>
      <w:proofErr w:type="spellStart"/>
      <w:r>
        <w:t>ohraňovaním</w:t>
      </w:r>
      <w:proofErr w:type="spellEnd"/>
      <w:r>
        <w:t xml:space="preserve"> a </w:t>
      </w:r>
      <w:proofErr w:type="spellStart"/>
      <w:r>
        <w:t>zakružovaním</w:t>
      </w:r>
      <w:proofErr w:type="spellEnd"/>
      <w:r>
        <w:t xml:space="preserve"> je dobrá. Podmienky obrábania sú obdobné ako pri AISI 304. Zvárateľnosť elektrickým oblúkom pri použití všetkých metód zvárania je dobrá. Nie je možné zvárať plameňom.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r>
        <w:rPr>
          <w:rStyle w:val="Siln"/>
        </w:rPr>
        <w:lastRenderedPageBreak/>
        <w:t xml:space="preserve">Použitie: </w:t>
      </w:r>
      <w:r>
        <w:t xml:space="preserve">Konštrukčné diely, prístroje a aparáty chemického priemyslu s požadovanou odolnosťou voči halogénom a neoxidujúcim kyselinám. Vyššia medza </w:t>
      </w:r>
      <w:proofErr w:type="spellStart"/>
      <w:r>
        <w:t>klzu</w:t>
      </w:r>
      <w:proofErr w:type="spellEnd"/>
      <w:r>
        <w:t xml:space="preserve"> v ťahu prináša výhody pri mechanicky viac namáhaných konštrukciách (stavebníctvo). Typickým príkladom použitia sú technológie na výrobu buničiny, viskózovej striže, textilu, farbív, hnojiva, plastov a pohonných hmôt, fotografický a farmaceutický priemysel, petrolejársky priemysel.</w:t>
      </w:r>
    </w:p>
    <w:p w:rsidR="00DD6DD8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  <w:rPr>
          <w:color w:val="FF0000"/>
        </w:rPr>
      </w:pPr>
    </w:p>
    <w:p w:rsidR="00DD6DD8" w:rsidRPr="00AF017C" w:rsidRDefault="00DD6DD8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 w:rsidRPr="00AF017C">
        <w:rPr>
          <w:b/>
        </w:rPr>
        <w:t>AISI 321</w:t>
      </w:r>
      <w:r w:rsidR="00F1323B" w:rsidRPr="00AF017C">
        <w:rPr>
          <w:b/>
        </w:rPr>
        <w:t xml:space="preserve"> / UNI X6CrNiTi1811 / DIN 1.4541 / STN 17 247, STN 17 248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proofErr w:type="spellStart"/>
      <w:r>
        <w:t>Austenitická</w:t>
      </w:r>
      <w:proofErr w:type="spellEnd"/>
      <w:r>
        <w:t xml:space="preserve"> </w:t>
      </w:r>
      <w:proofErr w:type="spellStart"/>
      <w:r>
        <w:t>chrómniklová</w:t>
      </w:r>
      <w:proofErr w:type="spellEnd"/>
      <w:r>
        <w:t xml:space="preserve"> oceľ, stabilizovaná prísadou titanu, po zváraní odolná proti </w:t>
      </w:r>
      <w:proofErr w:type="spellStart"/>
      <w:r>
        <w:t>medzikryštalickej</w:t>
      </w:r>
      <w:proofErr w:type="spellEnd"/>
      <w:r>
        <w:t xml:space="preserve"> korózii bez dodatočnej tepelnej úpravy aj pri zváraní hrubších rozmerov. Pre tlakové nádoby je použiteľná do teploty 400 °C, ako oceľ odolnú proti </w:t>
      </w:r>
      <w:proofErr w:type="spellStart"/>
      <w:r>
        <w:t>okujeniu</w:t>
      </w:r>
      <w:proofErr w:type="spellEnd"/>
      <w:r>
        <w:t xml:space="preserve"> ju možno použiť do 800 °C. Prísada titanu neumožňuje vyleštiť oceľ do vysokého lesku. Tvárnosť hlbokým ťahaním, </w:t>
      </w:r>
      <w:proofErr w:type="spellStart"/>
      <w:r>
        <w:t>ohraňovaním</w:t>
      </w:r>
      <w:proofErr w:type="spellEnd"/>
      <w:r>
        <w:t xml:space="preserve"> a </w:t>
      </w:r>
      <w:proofErr w:type="spellStart"/>
      <w:r>
        <w:t>zakružovaním</w:t>
      </w:r>
      <w:proofErr w:type="spellEnd"/>
      <w:r>
        <w:t xml:space="preserve"> je dobrá. Podmienky obrábania sú obdobné ako pri AISI 304. Pri použití všetkých metód zvárania je zvárateľnosť elektrickým oblúkom dobrá. Nie je možné zvárať plameňom.</w:t>
      </w:r>
    </w:p>
    <w:p w:rsidR="00DD6DD8" w:rsidRDefault="00DD6DD8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  <w:r>
        <w:rPr>
          <w:rStyle w:val="Siln"/>
        </w:rPr>
        <w:t>Použitie:</w:t>
      </w:r>
      <w:r>
        <w:t xml:space="preserve"> Chemická odolnosť obdobne ako u materiálu AISI 304, podobná možnosť využitia ak nie je potrebný vysoký lesk. Vhodná na konštrukcie s hrúbkou materiálu väčšou ako 6 mm, ktoré nemôžu byť po zváraní tepelne upravené. Vyššia medza </w:t>
      </w:r>
      <w:proofErr w:type="spellStart"/>
      <w:r>
        <w:t>klzu</w:t>
      </w:r>
      <w:proofErr w:type="spellEnd"/>
      <w:r>
        <w:t xml:space="preserve"> v ťahu prináša výhody pri mechanicky viac namáhaných prístrojoch, konštrukčných dielcoch a spojovacích prvkoch. Používa sa vo všetkých odvetviach potravinárskeho a chemického priemyslu.</w:t>
      </w:r>
    </w:p>
    <w:p w:rsidR="00AF017C" w:rsidRDefault="00AF017C" w:rsidP="00AF017C">
      <w:pPr>
        <w:pStyle w:val="Normlnywebov"/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spacing w:before="0" w:beforeAutospacing="0" w:after="0" w:afterAutospacing="0"/>
        <w:jc w:val="both"/>
      </w:pPr>
    </w:p>
    <w:p w:rsidR="00891B0A" w:rsidRDefault="00D52C09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182587" cy="942363"/>
            <wp:effectExtent l="0" t="0" r="0" b="0"/>
            <wp:docPr id="6" name="Obrázok 6" descr="kbr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br-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182" cy="94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B0A" w:rsidRPr="00891B0A" w:rsidRDefault="00D52C09" w:rsidP="00AF017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307278" cy="1480269"/>
            <wp:effectExtent l="0" t="0" r="7620" b="5715"/>
            <wp:docPr id="7" name="Obrázok 7" descr="kbr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br-2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984" cy="1484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033" w:rsidRDefault="00880033">
      <w:pPr>
        <w:rPr>
          <w:color w:val="FF0000"/>
        </w:rPr>
      </w:pPr>
    </w:p>
    <w:p w:rsidR="006603C4" w:rsidRPr="00617C0E" w:rsidRDefault="00AF017C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617C0E">
        <w:rPr>
          <w:b/>
          <w:sz w:val="40"/>
          <w:szCs w:val="40"/>
        </w:rPr>
        <w:t>ROZMERY BIOREAKTOROV</w:t>
      </w:r>
    </w:p>
    <w:p w:rsidR="00AF017C" w:rsidRDefault="00AF017C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t>Toto sú obecné parametre. Samozrejme je možné použiť aj iné konfigurácie a konštrukčné riešenia.</w:t>
      </w:r>
    </w:p>
    <w:p w:rsidR="00AF017C" w:rsidRPr="00AF017C" w:rsidRDefault="00AF017C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color w:val="FF0000"/>
          <w:sz w:val="40"/>
          <w:szCs w:val="40"/>
        </w:rPr>
      </w:pPr>
    </w:p>
    <w:p w:rsidR="00280989" w:rsidRDefault="00D52C09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3200400" cy="1852179"/>
            <wp:effectExtent l="0" t="0" r="0" b="0"/>
            <wp:docPr id="8" name="Obrázok 8" descr="kbr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br-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328" cy="185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989" w:rsidRDefault="00280989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A055D7" w:rsidRDefault="00D52C09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972685" cy="3404235"/>
            <wp:effectExtent l="19050" t="0" r="0" b="0"/>
            <wp:docPr id="9" name="Obrázok 9" descr="pjvb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jvb-1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685" cy="340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033" w:rsidRDefault="00D52C09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530090" cy="464185"/>
            <wp:effectExtent l="19050" t="0" r="3810" b="0"/>
            <wp:docPr id="10" name="Obrázok 10" descr="kbr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br-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090" cy="46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033" w:rsidRDefault="00880033"/>
    <w:p w:rsidR="00617C0E" w:rsidRDefault="00617C0E" w:rsidP="00617C0E"/>
    <w:p w:rsidR="00617C0E" w:rsidRP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617C0E">
        <w:rPr>
          <w:b/>
          <w:sz w:val="40"/>
          <w:szCs w:val="40"/>
        </w:rPr>
        <w:t>MIEŠADLÁ</w:t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t>Toto sú obecné parametre. Samozrejme je možné použiť aj iné konfigurácie a konštrukčné riešenia.</w:t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 wp14:anchorId="731899AE" wp14:editId="11CC9682">
            <wp:extent cx="3319153" cy="1283942"/>
            <wp:effectExtent l="0" t="0" r="0" b="0"/>
            <wp:docPr id="11" name="Obrázok 11" descr="kbr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br-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877" cy="128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 wp14:anchorId="20520939" wp14:editId="06389385">
            <wp:extent cx="4979670" cy="1343660"/>
            <wp:effectExtent l="19050" t="0" r="0" b="0"/>
            <wp:docPr id="14" name="Obrázok 14" descr="kbr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br-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670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 wp14:anchorId="3E7DCFB9" wp14:editId="7B96B782">
            <wp:extent cx="3348355" cy="626110"/>
            <wp:effectExtent l="19050" t="0" r="4445" b="0"/>
            <wp:docPr id="15" name="Obrázok 15" descr="kbr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br-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62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 wp14:anchorId="56E7B27F" wp14:editId="11B79CEA">
            <wp:extent cx="3488690" cy="569595"/>
            <wp:effectExtent l="19050" t="0" r="0" b="0"/>
            <wp:docPr id="16" name="Obrázok 16" descr="kbr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br-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690" cy="56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 wp14:anchorId="148B1550" wp14:editId="36BD4D58">
            <wp:extent cx="4413918" cy="2373571"/>
            <wp:effectExtent l="0" t="0" r="5715" b="8255"/>
            <wp:docPr id="17" name="Obrázok 17" descr="kbr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br-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77" cy="2376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 wp14:anchorId="43A017F1" wp14:editId="6FC349B2">
            <wp:extent cx="2992722" cy="2598150"/>
            <wp:effectExtent l="0" t="0" r="0" b="0"/>
            <wp:docPr id="18" name="Obrázok 18" descr="kbr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br-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742" cy="2602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 wp14:anchorId="37395FC6" wp14:editId="2F1C0B51">
            <wp:extent cx="2729818" cy="1956897"/>
            <wp:effectExtent l="0" t="0" r="0" b="5715"/>
            <wp:docPr id="19" name="Obrázok 19" descr="kbr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br-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06" cy="1961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 wp14:anchorId="0F14F658" wp14:editId="323B5514">
            <wp:extent cx="2750849" cy="448982"/>
            <wp:effectExtent l="0" t="0" r="0" b="8255"/>
            <wp:docPr id="20" name="Obrázok 20" descr="kbr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br-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927" cy="456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 wp14:anchorId="4586A7F4" wp14:editId="59E60598">
            <wp:extent cx="3664337" cy="2476360"/>
            <wp:effectExtent l="0" t="0" r="0" b="635"/>
            <wp:docPr id="21" name="Obrázok 21" descr="kbr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br-1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737" cy="2494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 wp14:anchorId="15A25405" wp14:editId="0F7DFAE4">
            <wp:extent cx="2843883" cy="2239092"/>
            <wp:effectExtent l="0" t="0" r="0" b="8890"/>
            <wp:docPr id="22" name="Obrázok 22" descr="kbr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br-1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765" cy="224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617C0E" w:rsidRDefault="00617C0E">
      <w:pPr>
        <w:rPr>
          <w:color w:val="FF0000"/>
        </w:rPr>
      </w:pPr>
    </w:p>
    <w:p w:rsidR="00617C0E" w:rsidRPr="00880033" w:rsidRDefault="00617C0E">
      <w:pPr>
        <w:rPr>
          <w:color w:val="FF0000"/>
        </w:rPr>
      </w:pPr>
    </w:p>
    <w:p w:rsidR="00880033" w:rsidRDefault="00880033"/>
    <w:p w:rsidR="00880033" w:rsidRDefault="00880033"/>
    <w:p w:rsidR="00880033" w:rsidRDefault="00880033"/>
    <w:p w:rsidR="00880033" w:rsidRDefault="00880033"/>
    <w:p w:rsidR="00880033" w:rsidRDefault="00880033"/>
    <w:p w:rsidR="00B635FC" w:rsidRPr="00617C0E" w:rsidRDefault="00617C0E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617C0E">
        <w:rPr>
          <w:b/>
          <w:sz w:val="40"/>
          <w:szCs w:val="40"/>
        </w:rPr>
        <w:lastRenderedPageBreak/>
        <w:t>SPOJKY A UPCHÁVKY</w:t>
      </w:r>
    </w:p>
    <w:p w:rsidR="00A055D7" w:rsidRDefault="00D52C09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022757" cy="878333"/>
            <wp:effectExtent l="0" t="0" r="6350" b="0"/>
            <wp:docPr id="23" name="Obrázok 23" descr="kbr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br-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028" cy="88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5FC" w:rsidRDefault="00D52C09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678969" cy="3206338"/>
            <wp:effectExtent l="0" t="0" r="0" b="0"/>
            <wp:docPr id="24" name="Obrázok 24" descr="kbr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br-1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92" cy="320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5FC" w:rsidRDefault="00B635FC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B635FC" w:rsidRDefault="00D52C09" w:rsidP="00617C0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952875" cy="2553335"/>
            <wp:effectExtent l="19050" t="0" r="9525" b="0"/>
            <wp:docPr id="25" name="Obrázok 25" descr="kbr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br-1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55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C0E" w:rsidRDefault="00617C0E">
      <w:pPr>
        <w:rPr>
          <w:color w:val="FF0000"/>
        </w:rPr>
      </w:pPr>
    </w:p>
    <w:p w:rsidR="00617C0E" w:rsidRDefault="00617C0E">
      <w:pPr>
        <w:rPr>
          <w:color w:val="FF0000"/>
        </w:rPr>
      </w:pPr>
    </w:p>
    <w:p w:rsidR="00617C0E" w:rsidRDefault="00617C0E">
      <w:pPr>
        <w:rPr>
          <w:color w:val="FF0000"/>
        </w:rPr>
      </w:pPr>
    </w:p>
    <w:p w:rsidR="00617C0E" w:rsidRDefault="00617C0E">
      <w:pPr>
        <w:rPr>
          <w:color w:val="FF0000"/>
        </w:rPr>
      </w:pPr>
    </w:p>
    <w:p w:rsidR="00617C0E" w:rsidRDefault="00617C0E">
      <w:pPr>
        <w:rPr>
          <w:color w:val="FF0000"/>
        </w:rPr>
      </w:pPr>
    </w:p>
    <w:p w:rsidR="00617C0E" w:rsidRDefault="00617C0E">
      <w:pPr>
        <w:rPr>
          <w:color w:val="FF0000"/>
        </w:rPr>
      </w:pPr>
    </w:p>
    <w:p w:rsidR="00617C0E" w:rsidRDefault="00617C0E">
      <w:pPr>
        <w:rPr>
          <w:color w:val="FF0000"/>
        </w:rPr>
      </w:pPr>
    </w:p>
    <w:p w:rsidR="00617C0E" w:rsidRDefault="00617C0E">
      <w:pPr>
        <w:rPr>
          <w:color w:val="FF0000"/>
        </w:rPr>
      </w:pPr>
    </w:p>
    <w:p w:rsidR="00B635FC" w:rsidRPr="00617C0E" w:rsidRDefault="00617C0E" w:rsidP="00CA691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617C0E">
        <w:rPr>
          <w:b/>
          <w:sz w:val="40"/>
          <w:szCs w:val="40"/>
        </w:rPr>
        <w:lastRenderedPageBreak/>
        <w:t>ROZDEĽOVAČE VZDUCHU</w:t>
      </w:r>
    </w:p>
    <w:p w:rsidR="00B635FC" w:rsidRDefault="00D52C09" w:rsidP="00CA691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2975847" cy="2126524"/>
            <wp:effectExtent l="0" t="0" r="0" b="7620"/>
            <wp:docPr id="26" name="Obrázok 26" descr="kbr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br-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35" cy="213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5FC" w:rsidRDefault="00D52C09" w:rsidP="00CA691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2995864" cy="1002802"/>
            <wp:effectExtent l="0" t="0" r="0" b="6985"/>
            <wp:docPr id="27" name="Obrázok 27" descr="kbr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br-2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438" cy="100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3237" cy="2370802"/>
            <wp:effectExtent l="0" t="0" r="0" b="0"/>
            <wp:docPr id="28" name="Obrázok 28" descr="kbr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br-2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175" cy="2376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30436" cy="2775559"/>
            <wp:effectExtent l="0" t="0" r="3810" b="6350"/>
            <wp:docPr id="29" name="Obrázok 29" descr="kbr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br-2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54" cy="278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919" w:rsidRPr="00A15C23" w:rsidRDefault="00CA6919" w:rsidP="00CA6919">
      <w:pPr>
        <w:jc w:val="center"/>
      </w:pPr>
    </w:p>
    <w:p w:rsidR="00CC0899" w:rsidRDefault="00D52C09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3749040" cy="788035"/>
            <wp:effectExtent l="19050" t="0" r="3810" b="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78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5D7" w:rsidRDefault="00CA6919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drawing>
          <wp:inline distT="0" distB="0" distL="0" distR="0" wp14:anchorId="52CBDF6C" wp14:editId="724711FD">
            <wp:extent cx="2052879" cy="3050491"/>
            <wp:effectExtent l="0" t="0" r="5080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879" cy="3050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919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B8111B0" wp14:editId="41905ED6">
            <wp:extent cx="1672337" cy="3459638"/>
            <wp:effectExtent l="0" t="0" r="4445" b="7620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970" cy="3496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91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545CAD" wp14:editId="6574415F">
            <wp:extent cx="1864622" cy="2786869"/>
            <wp:effectExtent l="0" t="0" r="2540" b="0"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94" cy="2803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5D7" w:rsidRDefault="00A055D7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CC0899" w:rsidRDefault="00D52C09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drawing>
          <wp:inline distT="0" distB="0" distL="0" distR="0">
            <wp:extent cx="5760720" cy="2286000"/>
            <wp:effectExtent l="19050" t="0" r="0" b="0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919" w:rsidRDefault="00CA6919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07AAD" w:rsidRDefault="00507AAD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rPr>
          <w:color w:val="000000"/>
        </w:rPr>
      </w:pP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stirring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bioreactors</w:t>
      </w:r>
      <w:proofErr w:type="spellEnd"/>
      <w:r w:rsidRPr="00337E82">
        <w:rPr>
          <w:color w:val="000000"/>
        </w:rPr>
        <w:t xml:space="preserve"> (1,3,4,5) are </w:t>
      </w:r>
      <w:proofErr w:type="spellStart"/>
      <w:r w:rsidRPr="00337E82">
        <w:rPr>
          <w:color w:val="000000"/>
        </w:rPr>
        <w:t>used</w:t>
      </w:r>
      <w:proofErr w:type="spellEnd"/>
      <w:r w:rsidRPr="00337E82">
        <w:rPr>
          <w:color w:val="000000"/>
        </w:rPr>
        <w:t xml:space="preserve"> at </w:t>
      </w:r>
      <w:proofErr w:type="spellStart"/>
      <w:r w:rsidRPr="00337E82">
        <w:rPr>
          <w:color w:val="000000"/>
        </w:rPr>
        <w:t>cell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cultivation</w:t>
      </w:r>
      <w:proofErr w:type="spellEnd"/>
      <w:r w:rsidRPr="00337E82">
        <w:rPr>
          <w:color w:val="000000"/>
        </w:rPr>
        <w:t xml:space="preserve"> of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sh</w:t>
      </w:r>
      <w:r w:rsidR="00337E82">
        <w:rPr>
          <w:color w:val="000000"/>
        </w:rPr>
        <w:t>ear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stress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insensitive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cells</w:t>
      </w:r>
      <w:proofErr w:type="spellEnd"/>
      <w:r w:rsidRPr="00337E82">
        <w:rPr>
          <w:color w:val="000000"/>
        </w:rPr>
        <w:t xml:space="preserve">, </w:t>
      </w:r>
      <w:proofErr w:type="spellStart"/>
      <w:r w:rsidRPr="00337E82">
        <w:rPr>
          <w:color w:val="000000"/>
        </w:rPr>
        <w:t>like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bacteria</w:t>
      </w:r>
      <w:proofErr w:type="spellEnd"/>
      <w:r w:rsidRPr="00337E82">
        <w:rPr>
          <w:color w:val="000000"/>
        </w:rPr>
        <w:t xml:space="preserve"> and </w:t>
      </w:r>
      <w:proofErr w:type="spellStart"/>
      <w:r w:rsidRPr="00337E82">
        <w:rPr>
          <w:color w:val="000000"/>
        </w:rPr>
        <w:t>many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plant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cells</w:t>
      </w:r>
      <w:proofErr w:type="spellEnd"/>
      <w:r w:rsidRPr="00337E82">
        <w:rPr>
          <w:color w:val="000000"/>
        </w:rPr>
        <w:t>.</w:t>
      </w:r>
    </w:p>
    <w:p w:rsidR="00337E82" w:rsidRPr="00337E82" w:rsidRDefault="00337E82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rPr>
          <w:color w:val="000000"/>
        </w:rPr>
      </w:pPr>
    </w:p>
    <w:p w:rsidR="00507AAD" w:rsidRPr="00337E82" w:rsidRDefault="00507AAD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color w:val="000000"/>
        </w:rPr>
      </w:pPr>
      <w:proofErr w:type="spellStart"/>
      <w:r w:rsidRPr="00337E82">
        <w:rPr>
          <w:color w:val="000000"/>
        </w:rPr>
        <w:t>They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work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completely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automated</w:t>
      </w:r>
      <w:proofErr w:type="spellEnd"/>
      <w:r w:rsidRPr="00337E82">
        <w:rPr>
          <w:color w:val="000000"/>
        </w:rPr>
        <w:t xml:space="preserve"> and are </w:t>
      </w:r>
      <w:proofErr w:type="spellStart"/>
      <w:r w:rsidRPr="00337E82">
        <w:rPr>
          <w:color w:val="000000"/>
        </w:rPr>
        <w:t>equipped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with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stirrer</w:t>
      </w:r>
      <w:proofErr w:type="spellEnd"/>
      <w:r w:rsidRPr="00337E82">
        <w:rPr>
          <w:color w:val="000000"/>
        </w:rPr>
        <w:t xml:space="preserve">, magnet </w:t>
      </w:r>
      <w:proofErr w:type="spellStart"/>
      <w:r w:rsidRPr="00337E82">
        <w:rPr>
          <w:color w:val="000000"/>
        </w:rPr>
        <w:t>clutch</w:t>
      </w:r>
      <w:proofErr w:type="spellEnd"/>
      <w:r w:rsidRPr="00337E82">
        <w:rPr>
          <w:color w:val="000000"/>
        </w:rPr>
        <w:t xml:space="preserve">, </w:t>
      </w:r>
      <w:proofErr w:type="spellStart"/>
      <w:r w:rsidRPr="00337E82">
        <w:rPr>
          <w:color w:val="000000"/>
        </w:rPr>
        <w:t>probes</w:t>
      </w:r>
      <w:proofErr w:type="spellEnd"/>
      <w:r w:rsidRPr="00337E82">
        <w:rPr>
          <w:color w:val="000000"/>
        </w:rPr>
        <w:t xml:space="preserve"> and </w:t>
      </w:r>
      <w:proofErr w:type="spellStart"/>
      <w:r w:rsidRPr="00337E82">
        <w:rPr>
          <w:color w:val="000000"/>
        </w:rPr>
        <w:t>fittings</w:t>
      </w:r>
      <w:proofErr w:type="spellEnd"/>
      <w:r w:rsidRPr="00337E82">
        <w:rPr>
          <w:color w:val="000000"/>
        </w:rPr>
        <w:t xml:space="preserve">. </w:t>
      </w:r>
      <w:proofErr w:type="spellStart"/>
      <w:r w:rsidRPr="00337E82">
        <w:rPr>
          <w:color w:val="000000"/>
        </w:rPr>
        <w:t>With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few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basic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components</w:t>
      </w:r>
      <w:proofErr w:type="spellEnd"/>
      <w:r w:rsid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they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can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convert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easily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into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fixed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system</w:t>
      </w:r>
      <w:proofErr w:type="spellEnd"/>
      <w:r w:rsidRPr="00337E82">
        <w:rPr>
          <w:color w:val="000000"/>
        </w:rPr>
        <w:t xml:space="preserve"> (2 and 6), </w:t>
      </w:r>
      <w:proofErr w:type="spellStart"/>
      <w:r w:rsidRPr="00337E82">
        <w:rPr>
          <w:color w:val="000000"/>
        </w:rPr>
        <w:t>fluidized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bed</w:t>
      </w:r>
      <w:proofErr w:type="spellEnd"/>
      <w:r w:rsidRPr="00337E82">
        <w:rPr>
          <w:color w:val="000000"/>
        </w:rPr>
        <w:t xml:space="preserve"> or </w:t>
      </w:r>
      <w:proofErr w:type="spellStart"/>
      <w:r w:rsidRPr="00337E82">
        <w:rPr>
          <w:color w:val="000000"/>
        </w:rPr>
        <w:t>airlift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Fermenter</w:t>
      </w:r>
      <w:proofErr w:type="spellEnd"/>
      <w:r w:rsidRPr="00337E82">
        <w:rPr>
          <w:color w:val="000000"/>
        </w:rPr>
        <w:t xml:space="preserve"> (7). </w:t>
      </w:r>
      <w:proofErr w:type="spellStart"/>
      <w:r w:rsidRPr="00337E82">
        <w:rPr>
          <w:color w:val="000000"/>
        </w:rPr>
        <w:t>Converted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they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can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used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for</w:t>
      </w:r>
      <w:proofErr w:type="spellEnd"/>
      <w:r w:rsid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arbitrary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methods</w:t>
      </w:r>
      <w:proofErr w:type="spellEnd"/>
      <w:r w:rsidRPr="00337E82">
        <w:rPr>
          <w:color w:val="000000"/>
        </w:rPr>
        <w:t xml:space="preserve"> as a </w:t>
      </w:r>
      <w:proofErr w:type="spellStart"/>
      <w:r w:rsidRPr="00337E82">
        <w:rPr>
          <w:color w:val="000000"/>
        </w:rPr>
        <w:t>fixed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system</w:t>
      </w:r>
      <w:proofErr w:type="spellEnd"/>
      <w:r w:rsidRPr="00337E82">
        <w:rPr>
          <w:color w:val="000000"/>
        </w:rPr>
        <w:t xml:space="preserve"> in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sector</w:t>
      </w:r>
      <w:proofErr w:type="spellEnd"/>
      <w:r w:rsidRPr="00337E82">
        <w:rPr>
          <w:color w:val="000000"/>
        </w:rPr>
        <w:t xml:space="preserve"> of </w:t>
      </w:r>
      <w:proofErr w:type="spellStart"/>
      <w:r w:rsidRPr="00337E82">
        <w:rPr>
          <w:color w:val="000000"/>
        </w:rPr>
        <w:t>medical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research</w:t>
      </w:r>
      <w:proofErr w:type="spellEnd"/>
      <w:r w:rsidRPr="00337E82">
        <w:rPr>
          <w:color w:val="000000"/>
        </w:rPr>
        <w:t xml:space="preserve"> and </w:t>
      </w:r>
      <w:proofErr w:type="spellStart"/>
      <w:r w:rsidRPr="00337E82">
        <w:rPr>
          <w:color w:val="000000"/>
        </w:rPr>
        <w:t>pharmaceutical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industry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for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cultivation</w:t>
      </w:r>
      <w:proofErr w:type="spellEnd"/>
      <w:r w:rsidRPr="00337E82">
        <w:rPr>
          <w:color w:val="000000"/>
        </w:rPr>
        <w:t xml:space="preserve"> of </w:t>
      </w:r>
      <w:proofErr w:type="spellStart"/>
      <w:r w:rsidRPr="00337E82">
        <w:rPr>
          <w:color w:val="000000"/>
        </w:rPr>
        <w:t>the</w:t>
      </w:r>
      <w:proofErr w:type="spellEnd"/>
      <w:r w:rsid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adherent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humanely</w:t>
      </w:r>
      <w:proofErr w:type="spellEnd"/>
      <w:r w:rsidRPr="00337E82">
        <w:rPr>
          <w:color w:val="000000"/>
        </w:rPr>
        <w:t xml:space="preserve"> and </w:t>
      </w:r>
      <w:proofErr w:type="spellStart"/>
      <w:r w:rsidRPr="00337E82">
        <w:rPr>
          <w:color w:val="000000"/>
        </w:rPr>
        <w:t>animal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cells</w:t>
      </w:r>
      <w:proofErr w:type="spellEnd"/>
      <w:r w:rsidRPr="00337E82">
        <w:rPr>
          <w:color w:val="000000"/>
        </w:rPr>
        <w:t xml:space="preserve"> or as </w:t>
      </w:r>
      <w:proofErr w:type="spellStart"/>
      <w:r w:rsidRPr="00337E82">
        <w:rPr>
          <w:color w:val="000000"/>
        </w:rPr>
        <w:t>airlift</w:t>
      </w:r>
      <w:proofErr w:type="spellEnd"/>
      <w:r w:rsidRPr="00337E82">
        <w:rPr>
          <w:color w:val="000000"/>
        </w:rPr>
        <w:t xml:space="preserve"> and </w:t>
      </w:r>
      <w:proofErr w:type="spellStart"/>
      <w:r w:rsidRPr="00337E82">
        <w:rPr>
          <w:color w:val="000000"/>
        </w:rPr>
        <w:t>fluidized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Fermenter</w:t>
      </w:r>
      <w:proofErr w:type="spellEnd"/>
      <w:r w:rsidRPr="00337E82">
        <w:rPr>
          <w:color w:val="000000"/>
        </w:rPr>
        <w:t xml:space="preserve"> at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cultivation</w:t>
      </w:r>
      <w:proofErr w:type="spellEnd"/>
      <w:r w:rsidRPr="00337E82">
        <w:rPr>
          <w:color w:val="000000"/>
        </w:rPr>
        <w:t xml:space="preserve"> of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shirr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stress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sensitive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cells</w:t>
      </w:r>
      <w:proofErr w:type="spellEnd"/>
      <w:r w:rsidRPr="00337E82">
        <w:rPr>
          <w:color w:val="000000"/>
        </w:rPr>
        <w:t>.</w:t>
      </w:r>
    </w:p>
    <w:p w:rsidR="00337E82" w:rsidRDefault="00337E82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rPr>
          <w:color w:val="0000FF"/>
        </w:rPr>
      </w:pPr>
    </w:p>
    <w:p w:rsidR="006D42AA" w:rsidRDefault="00507AAD" w:rsidP="00337E8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rPr>
          <w:rFonts w:ascii="Arial" w:hAnsi="Arial" w:cs="Arial"/>
          <w:color w:val="000000"/>
          <w:sz w:val="18"/>
          <w:szCs w:val="18"/>
        </w:rPr>
      </w:pPr>
      <w:proofErr w:type="spellStart"/>
      <w:r w:rsidRPr="00337E82">
        <w:rPr>
          <w:color w:val="000000"/>
        </w:rPr>
        <w:lastRenderedPageBreak/>
        <w:t>The</w:t>
      </w:r>
      <w:proofErr w:type="spellEnd"/>
      <w:r w:rsidRPr="00337E82">
        <w:rPr>
          <w:color w:val="000000"/>
        </w:rPr>
        <w:t xml:space="preserve"> mini-</w:t>
      </w:r>
      <w:proofErr w:type="spellStart"/>
      <w:r w:rsidRPr="00337E82">
        <w:rPr>
          <w:color w:val="000000"/>
        </w:rPr>
        <w:t>bioreactor</w:t>
      </w:r>
      <w:proofErr w:type="spellEnd"/>
      <w:r w:rsidRPr="00337E82">
        <w:rPr>
          <w:color w:val="000000"/>
        </w:rPr>
        <w:t xml:space="preserve"> (4) </w:t>
      </w:r>
      <w:proofErr w:type="spellStart"/>
      <w:r w:rsidRPr="00337E82">
        <w:rPr>
          <w:color w:val="000000"/>
        </w:rPr>
        <w:t>stands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out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due</w:t>
      </w:r>
      <w:proofErr w:type="spellEnd"/>
      <w:r w:rsidRPr="00337E82">
        <w:rPr>
          <w:color w:val="000000"/>
        </w:rPr>
        <w:t xml:space="preserve"> to </w:t>
      </w:r>
      <w:proofErr w:type="spellStart"/>
      <w:r w:rsidRPr="00337E82">
        <w:rPr>
          <w:color w:val="000000"/>
        </w:rPr>
        <w:t>separable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double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coat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with</w:t>
      </w:r>
      <w:proofErr w:type="spellEnd"/>
      <w:r w:rsidRPr="00337E82">
        <w:rPr>
          <w:color w:val="000000"/>
        </w:rPr>
        <w:t xml:space="preserve"> a </w:t>
      </w:r>
      <w:proofErr w:type="spellStart"/>
      <w:r w:rsidRPr="00337E82">
        <w:rPr>
          <w:color w:val="000000"/>
        </w:rPr>
        <w:t>short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gap</w:t>
      </w:r>
      <w:proofErr w:type="spellEnd"/>
      <w:r w:rsidRPr="00337E82">
        <w:rPr>
          <w:color w:val="000000"/>
        </w:rPr>
        <w:t xml:space="preserve">, </w:t>
      </w:r>
      <w:proofErr w:type="spellStart"/>
      <w:r w:rsidRPr="00337E82">
        <w:rPr>
          <w:color w:val="000000"/>
        </w:rPr>
        <w:t>high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lid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occupancy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density</w:t>
      </w:r>
      <w:proofErr w:type="spellEnd"/>
      <w:r w:rsidRPr="00337E82">
        <w:rPr>
          <w:color w:val="000000"/>
        </w:rPr>
        <w:t xml:space="preserve"> and </w:t>
      </w:r>
      <w:proofErr w:type="spellStart"/>
      <w:r w:rsidRPr="00337E82">
        <w:rPr>
          <w:color w:val="000000"/>
        </w:rPr>
        <w:t>space-saving</w:t>
      </w:r>
      <w:proofErr w:type="spellEnd"/>
      <w:r w:rsid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order</w:t>
      </w:r>
      <w:proofErr w:type="spellEnd"/>
      <w:r w:rsidRPr="00337E82">
        <w:rPr>
          <w:color w:val="000000"/>
        </w:rPr>
        <w:t xml:space="preserve"> in </w:t>
      </w:r>
      <w:proofErr w:type="spellStart"/>
      <w:r w:rsidRPr="00337E82">
        <w:rPr>
          <w:color w:val="000000"/>
        </w:rPr>
        <w:t>multi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systems</w:t>
      </w:r>
      <w:proofErr w:type="spellEnd"/>
      <w:r w:rsidRPr="00337E82">
        <w:rPr>
          <w:color w:val="000000"/>
        </w:rPr>
        <w:t xml:space="preserve">. </w:t>
      </w:r>
      <w:proofErr w:type="spellStart"/>
      <w:r w:rsidRPr="00337E82">
        <w:rPr>
          <w:color w:val="000000"/>
        </w:rPr>
        <w:t>It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can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be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used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for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cultivation</w:t>
      </w:r>
      <w:proofErr w:type="spellEnd"/>
      <w:r w:rsidRPr="00337E82">
        <w:rPr>
          <w:color w:val="000000"/>
        </w:rPr>
        <w:t xml:space="preserve"> of </w:t>
      </w:r>
      <w:proofErr w:type="spellStart"/>
      <w:r w:rsidRPr="00337E82">
        <w:rPr>
          <w:color w:val="000000"/>
        </w:rPr>
        <w:t>insensitive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cells</w:t>
      </w:r>
      <w:proofErr w:type="spellEnd"/>
      <w:r w:rsidRPr="00337E82">
        <w:rPr>
          <w:color w:val="000000"/>
        </w:rPr>
        <w:t xml:space="preserve"> as a </w:t>
      </w:r>
      <w:proofErr w:type="spellStart"/>
      <w:r w:rsidRPr="00337E82">
        <w:rPr>
          <w:color w:val="000000"/>
        </w:rPr>
        <w:t>standard</w:t>
      </w:r>
      <w:proofErr w:type="spellEnd"/>
      <w:r w:rsidRPr="00337E82">
        <w:rPr>
          <w:color w:val="000000"/>
        </w:rPr>
        <w:t xml:space="preserve"> model </w:t>
      </w:r>
      <w:proofErr w:type="spellStart"/>
      <w:r w:rsidRPr="00337E82">
        <w:rPr>
          <w:color w:val="000000"/>
        </w:rPr>
        <w:t>with</w:t>
      </w:r>
      <w:proofErr w:type="spellEnd"/>
      <w:r w:rsidRPr="00337E82">
        <w:rPr>
          <w:color w:val="000000"/>
        </w:rPr>
        <w:t xml:space="preserve"> a </w:t>
      </w:r>
      <w:proofErr w:type="spellStart"/>
      <w:r w:rsidRPr="00337E82">
        <w:rPr>
          <w:color w:val="000000"/>
        </w:rPr>
        <w:t>double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vessel</w:t>
      </w:r>
      <w:proofErr w:type="spellEnd"/>
      <w:r w:rsidRPr="00337E82">
        <w:rPr>
          <w:color w:val="000000"/>
        </w:rPr>
        <w:t xml:space="preserve"> at </w:t>
      </w:r>
      <w:proofErr w:type="spellStart"/>
      <w:r w:rsidRPr="00337E82">
        <w:rPr>
          <w:color w:val="000000"/>
        </w:rPr>
        <w:t>an</w:t>
      </w:r>
      <w:proofErr w:type="spellEnd"/>
      <w:r w:rsid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independent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use</w:t>
      </w:r>
      <w:proofErr w:type="spellEnd"/>
      <w:r w:rsidRPr="00337E82">
        <w:rPr>
          <w:color w:val="000000"/>
        </w:rPr>
        <w:t xml:space="preserve"> of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inside</w:t>
      </w:r>
      <w:proofErr w:type="spellEnd"/>
      <w:r w:rsidRPr="00337E82">
        <w:rPr>
          <w:color w:val="000000"/>
        </w:rPr>
        <w:t xml:space="preserve"> and </w:t>
      </w:r>
      <w:proofErr w:type="spellStart"/>
      <w:r w:rsidRPr="00337E82">
        <w:rPr>
          <w:color w:val="000000"/>
        </w:rPr>
        <w:t>outside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vessels</w:t>
      </w:r>
      <w:proofErr w:type="spellEnd"/>
      <w:r w:rsidRPr="00337E82">
        <w:rPr>
          <w:color w:val="000000"/>
        </w:rPr>
        <w:t xml:space="preserve">.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special</w:t>
      </w:r>
      <w:proofErr w:type="spellEnd"/>
      <w:r w:rsidRPr="00337E82">
        <w:rPr>
          <w:color w:val="000000"/>
        </w:rPr>
        <w:t xml:space="preserve"> at </w:t>
      </w:r>
      <w:proofErr w:type="spellStart"/>
      <w:r w:rsidRPr="00337E82">
        <w:rPr>
          <w:color w:val="000000"/>
        </w:rPr>
        <w:t>this</w:t>
      </w:r>
      <w:proofErr w:type="spellEnd"/>
      <w:r w:rsidRPr="00337E82">
        <w:rPr>
          <w:color w:val="000000"/>
        </w:rPr>
        <w:t xml:space="preserve"> bio </w:t>
      </w:r>
      <w:proofErr w:type="spellStart"/>
      <w:r w:rsidRPr="00337E82">
        <w:rPr>
          <w:color w:val="000000"/>
        </w:rPr>
        <w:t>reactor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is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saving</w:t>
      </w:r>
      <w:proofErr w:type="spellEnd"/>
      <w:r w:rsidRPr="00337E82">
        <w:rPr>
          <w:color w:val="000000"/>
        </w:rPr>
        <w:t xml:space="preserve"> of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costly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culture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medium</w:t>
      </w:r>
      <w:proofErr w:type="spellEnd"/>
      <w:r w:rsidRPr="00337E82">
        <w:rPr>
          <w:color w:val="000000"/>
        </w:rPr>
        <w:t xml:space="preserve"> at</w:t>
      </w:r>
      <w:r w:rsid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higher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cell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gain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due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low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making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height</w:t>
      </w:r>
      <w:proofErr w:type="spellEnd"/>
      <w:r w:rsidRPr="00337E82">
        <w:rPr>
          <w:color w:val="000000"/>
        </w:rPr>
        <w:t xml:space="preserve"> and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low</w:t>
      </w:r>
      <w:proofErr w:type="spellEnd"/>
      <w:r w:rsidRPr="00337E82">
        <w:rPr>
          <w:color w:val="000000"/>
        </w:rPr>
        <w:t xml:space="preserve"> diameter of </w:t>
      </w:r>
      <w:proofErr w:type="spellStart"/>
      <w:r w:rsidRPr="00337E82">
        <w:rPr>
          <w:color w:val="000000"/>
        </w:rPr>
        <w:t>the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inside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vessel</w:t>
      </w:r>
      <w:proofErr w:type="spellEnd"/>
      <w:r w:rsidRPr="00337E82">
        <w:rPr>
          <w:color w:val="000000"/>
        </w:rPr>
        <w:t>.</w:t>
      </w:r>
      <w:r w:rsidR="00337E82">
        <w:rPr>
          <w:color w:val="000000"/>
        </w:rPr>
        <w:t xml:space="preserve"> </w:t>
      </w:r>
      <w:proofErr w:type="spellStart"/>
      <w:r w:rsidR="00337E82">
        <w:rPr>
          <w:color w:val="000000"/>
        </w:rPr>
        <w:t>M</w:t>
      </w:r>
      <w:r w:rsidRPr="00337E82">
        <w:rPr>
          <w:color w:val="000000"/>
        </w:rPr>
        <w:t>odular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equipment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with</w:t>
      </w:r>
      <w:proofErr w:type="spellEnd"/>
      <w:r w:rsidRPr="00337E82">
        <w:rPr>
          <w:color w:val="000000"/>
        </w:rPr>
        <w:t xml:space="preserve"> </w:t>
      </w:r>
      <w:proofErr w:type="spellStart"/>
      <w:r w:rsidRPr="00337E82">
        <w:rPr>
          <w:color w:val="000000"/>
        </w:rPr>
        <w:t>probes</w:t>
      </w:r>
      <w:proofErr w:type="spellEnd"/>
      <w:r w:rsidR="00337E82">
        <w:rPr>
          <w:color w:val="000000"/>
        </w:rPr>
        <w:t xml:space="preserve">, </w:t>
      </w:r>
      <w:proofErr w:type="spellStart"/>
      <w:r w:rsidR="00337E82">
        <w:rPr>
          <w:color w:val="000000"/>
        </w:rPr>
        <w:t>fittings</w:t>
      </w:r>
      <w:proofErr w:type="spellEnd"/>
      <w:r w:rsidR="00337E82">
        <w:rPr>
          <w:color w:val="000000"/>
        </w:rPr>
        <w:t>.</w:t>
      </w:r>
      <w:r w:rsidRPr="00337E82">
        <w:rPr>
          <w:color w:val="000000"/>
        </w:rPr>
        <w:t xml:space="preserve"> Test recipient </w:t>
      </w:r>
      <w:proofErr w:type="spellStart"/>
      <w:r w:rsidRPr="00337E82">
        <w:rPr>
          <w:color w:val="000000"/>
        </w:rPr>
        <w:t>system</w:t>
      </w:r>
      <w:proofErr w:type="spellEnd"/>
      <w:r w:rsidR="00337E82">
        <w:rPr>
          <w:color w:val="000000"/>
        </w:rPr>
        <w:t>.</w:t>
      </w:r>
    </w:p>
    <w:p w:rsidR="008A7714" w:rsidRDefault="008A7714" w:rsidP="00507AAD">
      <w:pPr>
        <w:rPr>
          <w:rFonts w:ascii="Arial" w:hAnsi="Arial" w:cs="Arial"/>
          <w:color w:val="000000"/>
          <w:sz w:val="18"/>
          <w:szCs w:val="18"/>
        </w:rPr>
      </w:pPr>
    </w:p>
    <w:p w:rsidR="004F37AA" w:rsidRPr="007D7BC9" w:rsidRDefault="004F37AA" w:rsidP="00507AAD">
      <w:pPr>
        <w:rPr>
          <w:color w:val="000000"/>
        </w:rPr>
      </w:pPr>
    </w:p>
    <w:p w:rsidR="000F4DAB" w:rsidRPr="007D7BC9" w:rsidRDefault="00466B55" w:rsidP="004F37AA">
      <w:pPr>
        <w:autoSpaceDE w:val="0"/>
        <w:autoSpaceDN w:val="0"/>
        <w:adjustRightInd w:val="0"/>
        <w:jc w:val="center"/>
        <w:rPr>
          <w:color w:val="FF0000"/>
          <w:bdr w:val="none" w:sz="0" w:space="0" w:color="auto" w:frame="1"/>
          <w:shd w:val="clear" w:color="auto" w:fill="FFFFFF"/>
        </w:rPr>
      </w:pPr>
      <w:r w:rsidRPr="007D7BC9">
        <w:rPr>
          <w:noProof/>
        </w:rPr>
        <w:drawing>
          <wp:inline distT="0" distB="0" distL="0" distR="0">
            <wp:extent cx="4578227" cy="2575655"/>
            <wp:effectExtent l="0" t="0" r="0" b="0"/>
            <wp:docPr id="65" name="Obrázok 65" descr="Výsledok vyh&amp;lcaron;adávania obrázkov pre dopyt ferme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ýsledok vyh&amp;lcaron;adávania obrázkov pre dopyt fermenter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187" cy="258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7AA" w:rsidRDefault="004F37AA" w:rsidP="004F37AA">
      <w:pPr>
        <w:autoSpaceDE w:val="0"/>
        <w:autoSpaceDN w:val="0"/>
        <w:adjustRightInd w:val="0"/>
        <w:jc w:val="center"/>
        <w:rPr>
          <w:color w:val="FF0000"/>
          <w:bdr w:val="none" w:sz="0" w:space="0" w:color="auto" w:frame="1"/>
          <w:shd w:val="clear" w:color="auto" w:fill="FFFFFF"/>
        </w:rPr>
      </w:pPr>
    </w:p>
    <w:p w:rsidR="006535EE" w:rsidRPr="007D7BC9" w:rsidRDefault="006535EE" w:rsidP="004F37AA">
      <w:pPr>
        <w:autoSpaceDE w:val="0"/>
        <w:autoSpaceDN w:val="0"/>
        <w:adjustRightInd w:val="0"/>
        <w:jc w:val="center"/>
        <w:rPr>
          <w:color w:val="FF0000"/>
          <w:bdr w:val="none" w:sz="0" w:space="0" w:color="auto" w:frame="1"/>
          <w:shd w:val="clear" w:color="auto" w:fill="FFFFFF"/>
        </w:rPr>
      </w:pPr>
      <w:r w:rsidRPr="007D7BC9">
        <w:rPr>
          <w:noProof/>
        </w:rPr>
        <w:drawing>
          <wp:inline distT="0" distB="0" distL="0" distR="0">
            <wp:extent cx="4181475" cy="4572000"/>
            <wp:effectExtent l="19050" t="0" r="9525" b="0"/>
            <wp:docPr id="71" name="Obrázok 71" descr="Súvisiaci obráz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úvisiaci obrázok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5EE" w:rsidRPr="007D7BC9" w:rsidRDefault="006535EE" w:rsidP="004F37AA">
      <w:pPr>
        <w:autoSpaceDE w:val="0"/>
        <w:autoSpaceDN w:val="0"/>
        <w:adjustRightInd w:val="0"/>
        <w:jc w:val="center"/>
        <w:rPr>
          <w:color w:val="FF0000"/>
          <w:bdr w:val="none" w:sz="0" w:space="0" w:color="auto" w:frame="1"/>
          <w:shd w:val="clear" w:color="auto" w:fill="FFFFFF"/>
        </w:rPr>
      </w:pPr>
      <w:r w:rsidRPr="007D7BC9">
        <w:rPr>
          <w:noProof/>
        </w:rPr>
        <w:lastRenderedPageBreak/>
        <w:drawing>
          <wp:inline distT="0" distB="0" distL="0" distR="0">
            <wp:extent cx="5760720" cy="4319190"/>
            <wp:effectExtent l="19050" t="0" r="0" b="0"/>
            <wp:docPr id="74" name="Obrázok 74" descr="Súvisiaci obráz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Súvisiaci obrázok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D9" w:rsidRPr="007D7BC9" w:rsidRDefault="005B54D9" w:rsidP="008A7714">
      <w:pPr>
        <w:autoSpaceDE w:val="0"/>
        <w:autoSpaceDN w:val="0"/>
        <w:adjustRightInd w:val="0"/>
        <w:jc w:val="both"/>
        <w:rPr>
          <w:color w:val="FF0000"/>
          <w:bdr w:val="none" w:sz="0" w:space="0" w:color="auto" w:frame="1"/>
          <w:shd w:val="clear" w:color="auto" w:fill="FFFFFF"/>
        </w:rPr>
      </w:pPr>
    </w:p>
    <w:p w:rsidR="005B54D9" w:rsidRPr="007D7BC9" w:rsidRDefault="005B54D9" w:rsidP="004F37AA">
      <w:pPr>
        <w:autoSpaceDE w:val="0"/>
        <w:autoSpaceDN w:val="0"/>
        <w:adjustRightInd w:val="0"/>
        <w:jc w:val="center"/>
        <w:rPr>
          <w:color w:val="FF0000"/>
          <w:bdr w:val="none" w:sz="0" w:space="0" w:color="auto" w:frame="1"/>
          <w:shd w:val="clear" w:color="auto" w:fill="FFFFFF"/>
        </w:rPr>
      </w:pPr>
      <w:r w:rsidRPr="007D7BC9">
        <w:rPr>
          <w:noProof/>
        </w:rPr>
        <w:drawing>
          <wp:inline distT="0" distB="0" distL="0" distR="0">
            <wp:extent cx="5191125" cy="4144010"/>
            <wp:effectExtent l="19050" t="0" r="9525" b="0"/>
            <wp:docPr id="77" name="Obrázok 77" descr="Výsledok vyh&amp;lcaron;adávania obrázkov pre dopyt ferme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Výsledok vyh&amp;lcaron;adávania obrázkov pre dopyt fermenter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14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D9" w:rsidRPr="007D7BC9" w:rsidRDefault="005B54D9" w:rsidP="008A7714">
      <w:pPr>
        <w:autoSpaceDE w:val="0"/>
        <w:autoSpaceDN w:val="0"/>
        <w:adjustRightInd w:val="0"/>
        <w:jc w:val="both"/>
        <w:rPr>
          <w:color w:val="FF0000"/>
          <w:bdr w:val="none" w:sz="0" w:space="0" w:color="auto" w:frame="1"/>
          <w:shd w:val="clear" w:color="auto" w:fill="FFFFFF"/>
        </w:rPr>
      </w:pPr>
    </w:p>
    <w:p w:rsidR="005B54D9" w:rsidRPr="007D7BC9" w:rsidRDefault="005B54D9" w:rsidP="004F37AA">
      <w:pPr>
        <w:autoSpaceDE w:val="0"/>
        <w:autoSpaceDN w:val="0"/>
        <w:adjustRightInd w:val="0"/>
        <w:jc w:val="center"/>
        <w:rPr>
          <w:color w:val="FF0000"/>
          <w:bdr w:val="none" w:sz="0" w:space="0" w:color="auto" w:frame="1"/>
          <w:shd w:val="clear" w:color="auto" w:fill="FFFFFF"/>
        </w:rPr>
      </w:pPr>
      <w:r w:rsidRPr="007D7BC9">
        <w:rPr>
          <w:noProof/>
        </w:rPr>
        <w:lastRenderedPageBreak/>
        <w:drawing>
          <wp:inline distT="0" distB="0" distL="0" distR="0">
            <wp:extent cx="5760720" cy="3829134"/>
            <wp:effectExtent l="19050" t="0" r="0" b="0"/>
            <wp:docPr id="83" name="Obrázok 83" descr="Súvisiaci obráz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Súvisiaci obrázok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D9" w:rsidRPr="007D7BC9" w:rsidRDefault="005B54D9" w:rsidP="008A7714">
      <w:pPr>
        <w:autoSpaceDE w:val="0"/>
        <w:autoSpaceDN w:val="0"/>
        <w:adjustRightInd w:val="0"/>
        <w:jc w:val="both"/>
        <w:rPr>
          <w:color w:val="FF0000"/>
          <w:bdr w:val="none" w:sz="0" w:space="0" w:color="auto" w:frame="1"/>
          <w:shd w:val="clear" w:color="auto" w:fill="FFFFFF"/>
        </w:rPr>
      </w:pPr>
    </w:p>
    <w:p w:rsidR="004F37AA" w:rsidRDefault="004F37AA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4F37AA" w:rsidRDefault="004F37AA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4F37AA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213350" cy="7943204"/>
            <wp:effectExtent l="0" t="0" r="6350" b="1270"/>
            <wp:docPr id="102" name="Obrázok 102" descr="C:\Users\Fedo\Documents\001. PEDAGOGIKA\04. BIOREAKTORY\001. PREDNASKY varianta 3\BIOLOGY part3\H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edo\Documents\001. PEDAGOGIKA\04. BIOREAKTORY\001. PREDNASKY varianta 3\BIOLOGY part3\HF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966"/>
                    <a:stretch/>
                  </pic:blipFill>
                  <pic:spPr bwMode="auto">
                    <a:xfrm>
                      <a:off x="0" y="0"/>
                      <a:ext cx="5213977" cy="794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23A41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4419600" cy="4986485"/>
            <wp:effectExtent l="0" t="0" r="0" b="5080"/>
            <wp:docPr id="103" name="Obrázok 103" descr="C:\Users\Fedo\Documents\001. PEDAGOGIKA\04. BIOREAKTORY\001. PREDNASKY varianta 3\BIOLOGY part3\H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edo\Documents\001. PEDAGOGIKA\04. BIOREAKTORY\001. PREDNASKY varianta 3\BIOLOGY part3\HF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68" t="3446" r="2226" b="22149"/>
                    <a:stretch/>
                  </pic:blipFill>
                  <pic:spPr bwMode="auto">
                    <a:xfrm>
                      <a:off x="0" y="0"/>
                      <a:ext cx="4423363" cy="499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7AA" w:rsidRDefault="004F37AA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4F37AA" w:rsidRDefault="004F37AA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4F37AA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23A41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500670" cy="3505200"/>
            <wp:effectExtent l="0" t="0" r="5080" b="0"/>
            <wp:docPr id="104" name="Obrázok 104" descr="C:\Users\Fedo\Documents\001. PEDAGOGIKA\04. BIOREAKTORY\001. PREDNASKY varianta 3\BIOLOGY part3\HF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edo\Documents\001. PEDAGOGIKA\04. BIOREAKTORY\001. PREDNASKY varianta 3\BIOLOGY part3\HF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2" r="53814" b="54105"/>
                    <a:stretch/>
                  </pic:blipFill>
                  <pic:spPr bwMode="auto">
                    <a:xfrm>
                      <a:off x="0" y="0"/>
                      <a:ext cx="5503845" cy="350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23A41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543550" cy="7902942"/>
            <wp:effectExtent l="0" t="0" r="0" b="3175"/>
            <wp:docPr id="105" name="Obrázok 105" descr="C:\Users\Fedo\Documents\001. PEDAGOGIKA\04. BIOREAKTORY\001. PREDNASKY varianta 3\BIOLOGY part3\HF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edo\Documents\001. PEDAGOGIKA\04. BIOREAKTORY\001. PREDNASKY varianta 3\BIOLOGY part3\HF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38" t="1723" b="1316"/>
                    <a:stretch/>
                  </pic:blipFill>
                  <pic:spPr bwMode="auto">
                    <a:xfrm>
                      <a:off x="0" y="0"/>
                      <a:ext cx="5545097" cy="790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23A41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372100" cy="6446520"/>
            <wp:effectExtent l="0" t="0" r="0" b="0"/>
            <wp:docPr id="106" name="Obrázok 106" descr="C:\Users\Fedo\Documents\001. PEDAGOGIKA\04. BIOREAKTORY\001. PREDNASKY varianta 3\BIOLOGY part3\HF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edo\Documents\001. PEDAGOGIKA\04. BIOREAKTORY\001. PREDNASKY varianta 3\BIOLOGY part3\HF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6" r="54255" b="18547"/>
                    <a:stretch/>
                  </pic:blipFill>
                  <pic:spPr bwMode="auto">
                    <a:xfrm>
                      <a:off x="0" y="0"/>
                      <a:ext cx="5372926" cy="644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B13C32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23A41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518150" cy="6740118"/>
            <wp:effectExtent l="0" t="0" r="6350" b="3810"/>
            <wp:docPr id="107" name="Obrázok 107" descr="C:\Users\Fedo\Documents\001. PEDAGOGIKA\04. BIOREAKTORY\001. PREDNASKY varianta 3\BIOLOGY part3\HF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edo\Documents\001. PEDAGOGIKA\04. BIOREAKTORY\001. PREDNASKY varianta 3\BIOLOGY part3\HF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36" t="3290" r="1675" b="14631"/>
                    <a:stretch/>
                  </pic:blipFill>
                  <pic:spPr bwMode="auto">
                    <a:xfrm>
                      <a:off x="0" y="0"/>
                      <a:ext cx="5521655" cy="674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923A4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B13C3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B13C3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23A41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084569" cy="7897783"/>
            <wp:effectExtent l="0" t="0" r="1905" b="8255"/>
            <wp:docPr id="108" name="Obrázok 108" descr="C:\Users\Fedo\Documents\001. PEDAGOGIKA\04. BIOREAKTORY\001. PREDNASKY varianta 3\BIOLOGY part3\HF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edo\Documents\001. PEDAGOGIKA\04. BIOREAKTORY\001. PREDNASKY varianta 3\BIOLOGY part3\HF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696"/>
                    <a:stretch/>
                  </pic:blipFill>
                  <pic:spPr bwMode="auto">
                    <a:xfrm>
                      <a:off x="0" y="0"/>
                      <a:ext cx="5634234" cy="875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3C32" w:rsidRDefault="00B13C32" w:rsidP="00B13C3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B13C32" w:rsidP="00923A41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B13C32" w:rsidP="00923A41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B13C32" w:rsidP="00923A41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B13C32" w:rsidP="00B13C3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B13C3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23A41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210354" cy="7826565"/>
            <wp:effectExtent l="0" t="0" r="0" b="3810"/>
            <wp:docPr id="109" name="Obrázok 109" descr="C:\Users\Fedo\Documents\001. PEDAGOGIKA\04. BIOREAKTORY\001. PREDNASKY varianta 3\BIOLOGY part3\HF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edo\Documents\001. PEDAGOGIKA\04. BIOREAKTORY\001. PREDNASKY varianta 3\BIOLOGY part3\HF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26" r="2226"/>
                    <a:stretch/>
                  </pic:blipFill>
                  <pic:spPr bwMode="auto">
                    <a:xfrm>
                      <a:off x="0" y="0"/>
                      <a:ext cx="5819257" cy="874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A41" w:rsidRDefault="00923A41" w:rsidP="00B13C32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923A41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C444C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382883" cy="4598440"/>
            <wp:effectExtent l="0" t="0" r="0" b="0"/>
            <wp:docPr id="110" name="Obrázok 110" descr="C:\Users\Fedo\Documents\001. PEDAGOGIKA\04. BIOREAKTORY\001. PREDNASKY varianta 3\BIOLOGY part3\HF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edo\Documents\001. PEDAGOGIKA\04. BIOREAKTORY\001. PREDNASKY varianta 3\BIOLOGY part3\HF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29" t="2028" r="52648" b="30665"/>
                    <a:stretch/>
                  </pic:blipFill>
                  <pic:spPr bwMode="auto">
                    <a:xfrm>
                      <a:off x="0" y="0"/>
                      <a:ext cx="5386098" cy="460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C444C0" w:rsidRDefault="00C444C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C444C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4063948" cy="5744954"/>
            <wp:effectExtent l="0" t="0" r="1270" b="0"/>
            <wp:docPr id="111" name="Obrázok 111" descr="C:\Users\Fedo\Documents\001. PEDAGOGIKA\04. BIOREAKTORY\001. PREDNASKY varianta 3\BIOLOGY part3\HF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edo\Documents\001. PEDAGOGIKA\04. BIOREAKTORY\001. PREDNASKY varianta 3\BIOLOGY part3\HF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40" t="2741" r="1761" b="5602"/>
                    <a:stretch/>
                  </pic:blipFill>
                  <pic:spPr bwMode="auto">
                    <a:xfrm>
                      <a:off x="0" y="0"/>
                      <a:ext cx="1975624" cy="279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A41" w:rsidRDefault="00923A41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B13C32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B13C32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E511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5760720" cy="4051378"/>
            <wp:effectExtent l="0" t="0" r="0" b="6350"/>
            <wp:docPr id="112" name="Obrázok 112" descr="C:\Users\Fedo\Documents\001. PEDAGOGIKA\04. BIOREAKTORY\001. PREDNASKY varianta 3\BIOLOGY part3\HF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edo\Documents\001. PEDAGOGIKA\04. BIOREAKTORY\001. PREDNASKY varianta 3\BIOLOGY part3\HF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E511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760720" cy="4055407"/>
            <wp:effectExtent l="0" t="0" r="0" b="2540"/>
            <wp:docPr id="113" name="Obrázok 113" descr="C:\Users\Fedo\Documents\001. PEDAGOGIKA\04. BIOREAKTORY\001. PREDNASKY varianta 3\BIOLOGY part3\HF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edo\Documents\001. PEDAGOGIKA\04. BIOREAKTORY\001. PREDNASKY varianta 3\BIOLOGY part3\HF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E511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83308" cy="4000911"/>
            <wp:effectExtent l="0" t="0" r="0" b="0"/>
            <wp:docPr id="114" name="Obrázok 114" descr="C:\Users\Fedo\Documents\001. PEDAGOGIKA\04. BIOREAKTORY\001. PREDNASKY varianta 3\BIOLOGY part3\HF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edo\Documents\001. PEDAGOGIKA\04. BIOREAKTORY\001. PREDNASKY varianta 3\BIOLOGY part3\HF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146" cy="215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E511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48670" cy="3976526"/>
            <wp:effectExtent l="0" t="0" r="0" b="0"/>
            <wp:docPr id="115" name="Obrázok 115" descr="C:\Users\Fedo\Documents\001. PEDAGOGIKA\04. BIOREAKTORY\001. PREDNASKY varianta 3\BIOLOGY part3\HF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edo\Documents\001. PEDAGOGIKA\04. BIOREAKTORY\001. PREDNASKY varianta 3\BIOLOGY part3\HF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96" cy="214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C32" w:rsidRDefault="00B13C32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13C32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E511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787305" cy="4074122"/>
            <wp:effectExtent l="0" t="0" r="0" b="0"/>
            <wp:docPr id="116" name="Obrázok 116" descr="C:\Users\Fedo\Documents\001. PEDAGOGIKA\04. BIOREAKTORY\001. PREDNASKY varianta 3\BIOLOGY part3\HF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edo\Documents\001. PEDAGOGIKA\04. BIOREAKTORY\001. PREDNASKY varianta 3\BIOLOGY part3\HF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725" cy="222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E511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502659" cy="3873739"/>
            <wp:effectExtent l="0" t="0" r="0" b="0"/>
            <wp:docPr id="117" name="Obrázok 117" descr="C:\Users\Fedo\Documents\001. PEDAGOGIKA\04. BIOREAKTORY\001. PREDNASKY varianta 3\BIOLOGY part3\HF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edo\Documents\001. PEDAGOGIKA\04. BIOREAKTORY\001. PREDNASKY varianta 3\BIOLOGY part3\HF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891" cy="217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A41" w:rsidRDefault="00923A41" w:rsidP="000E51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933E0" w:rsidRDefault="009933E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E5110" w:rsidRDefault="000E511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E511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474538" cy="3853943"/>
            <wp:effectExtent l="0" t="0" r="0" b="0"/>
            <wp:docPr id="118" name="Obrázok 118" descr="C:\Users\Fedo\Documents\001. PEDAGOGIKA\04. BIOREAKTORY\001. PREDNASKY varianta 3\BIOLOGY part3\HF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Fedo\Documents\001. PEDAGOGIKA\04. BIOREAKTORY\001. PREDNASKY varianta 3\BIOLOGY part3\HF2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066" cy="209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3E0" w:rsidRDefault="009933E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933E0" w:rsidRDefault="009933E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933E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435895" cy="3826738"/>
            <wp:effectExtent l="0" t="0" r="0" b="2540"/>
            <wp:docPr id="119" name="Obrázok 119" descr="C:\Users\Fedo\Documents\001. PEDAGOGIKA\04. BIOREAKTORY\001. PREDNASKY varianta 3\BIOLOGY part3\HF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edo\Documents\001. PEDAGOGIKA\04. BIOREAKTORY\001. PREDNASKY varianta 3\BIOLOGY part3\HF2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711" cy="386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110" w:rsidRDefault="000E511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23A41" w:rsidRDefault="00923A41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933E0" w:rsidRDefault="009933E0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933E0" w:rsidRDefault="009933E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933E0" w:rsidRDefault="009933E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933E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5646122" cy="3974733"/>
            <wp:effectExtent l="0" t="0" r="0" b="0"/>
            <wp:docPr id="120" name="Obrázok 120" descr="C:\Users\Fedo\Documents\001. PEDAGOGIKA\04. BIOREAKTORY\001. PREDNASKY varianta 3\BIOLOGY part3\HF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Fedo\Documents\001. PEDAGOGIKA\04. BIOREAKTORY\001. PREDNASKY varianta 3\BIOLOGY part3\HF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573" cy="202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3E0" w:rsidRDefault="009933E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933E0" w:rsidRDefault="009933E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9933E0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66109" cy="3988801"/>
            <wp:effectExtent l="0" t="0" r="0" b="0"/>
            <wp:docPr id="121" name="Obrázok 121" descr="C:\Users\Fedo\Documents\001. PEDAGOGIKA\04. BIOREAKTORY\001. PREDNASKY varianta 3\BIOLOGY part3\HF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Fedo\Documents\001. PEDAGOGIKA\04. BIOREAKTORY\001. PREDNASKY varianta 3\BIOLOGY part3\HF2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866" cy="213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3E0" w:rsidRDefault="009933E0" w:rsidP="009933E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933E0" w:rsidRDefault="009933E0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A321DC" w:rsidRDefault="00A321DC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B435A4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49774" cy="3977305"/>
            <wp:effectExtent l="0" t="0" r="0" b="0"/>
            <wp:docPr id="122" name="Obrázok 122" descr="C:\Users\Fedo\Documents\001. PEDAGOGIKA\04. BIOREAKTORY\001. PREDNASKY varianta 3\BIOLOGY part3\HF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Fedo\Documents\001. PEDAGOGIKA\04. BIOREAKTORY\001. PREDNASKY varianta 3\BIOLOGY part3\HF2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517" cy="222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B435A4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37542" cy="3968692"/>
            <wp:effectExtent l="0" t="0" r="0" b="0"/>
            <wp:docPr id="123" name="Obrázok 123" descr="C:\Users\Fedo\Documents\001. PEDAGOGIKA\04. BIOREAKTORY\001. PREDNASKY varianta 3\BIOLOGY part3\HF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edo\Documents\001. PEDAGOGIKA\04. BIOREAKTORY\001. PREDNASKY varianta 3\BIOLOGY part3\HF2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516" cy="215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3E0" w:rsidRDefault="009933E0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9933E0" w:rsidRDefault="009933E0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B435A4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22175" cy="3957874"/>
            <wp:effectExtent l="0" t="0" r="0" b="0"/>
            <wp:docPr id="124" name="Obrázok 124" descr="C:\Users\Fedo\Documents\001. PEDAGOGIKA\04. BIOREAKTORY\001. PREDNASKY varianta 3\BIOLOGY part3\HF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Fedo\Documents\001. PEDAGOGIKA\04. BIOREAKTORY\001. PREDNASKY varianta 3\BIOLOGY part3\HF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949" cy="214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B435A4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792962" cy="4078103"/>
            <wp:effectExtent l="0" t="0" r="0" b="0"/>
            <wp:docPr id="125" name="Obrázok 125" descr="C:\Users\Fedo\Documents\001. PEDAGOGIKA\04. BIOREAKTORY\001. PREDNASKY varianta 3\BIOLOGY part3\HF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Fedo\Documents\001. PEDAGOGIKA\04. BIOREAKTORY\001. PREDNASKY varianta 3\BIOLOGY part3\HF2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36" cy="224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B435A4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474832" cy="3854147"/>
            <wp:effectExtent l="0" t="0" r="0" b="0"/>
            <wp:docPr id="126" name="Obrázok 126" descr="C:\Users\Fedo\Documents\001. PEDAGOGIKA\04. BIOREAKTORY\001. PREDNASKY varianta 3\BIOLOGY part3\HF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Fedo\Documents\001. PEDAGOGIKA\04. BIOREAKTORY\001. PREDNASKY varianta 3\BIOLOGY part3\HF2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499" cy="209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B435A4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66109" cy="3988804"/>
            <wp:effectExtent l="0" t="0" r="0" b="0"/>
            <wp:docPr id="127" name="Obrázok 127" descr="C:\Users\Fedo\Documents\001. PEDAGOGIKA\04. BIOREAKTORY\001. PREDNASKY varianta 3\BIOLOGY part3\HF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Fedo\Documents\001. PEDAGOGIKA\04. BIOREAKTORY\001. PREDNASKY varianta 3\BIOLOGY part3\HF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109" cy="398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B435A4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5596591" cy="3939865"/>
            <wp:effectExtent l="0" t="0" r="0" b="0"/>
            <wp:docPr id="128" name="Obrázok 128" descr="C:\Users\Fedo\Documents\001. PEDAGOGIKA\04. BIOREAKTORY\001. PREDNASKY varianta 3\BIOLOGY part3\HF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edo\Documents\001. PEDAGOGIKA\04. BIOREAKTORY\001. PREDNASKY varianta 3\BIOLOGY part3\HF3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037" cy="218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B435A4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491496" cy="3865880"/>
            <wp:effectExtent l="0" t="0" r="0" b="0"/>
            <wp:docPr id="129" name="Obrázok 129" descr="C:\Users\Fedo\Documents\001. PEDAGOGIKA\04. BIOREAKTORY\001. PREDNASKY varianta 3\BIOLOGY part3\HF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Fedo\Documents\001. PEDAGOGIKA\04. BIOREAKTORY\001. PREDNASKY varianta 3\BIOLOGY part3\HF3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021" cy="214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A4" w:rsidRDefault="00B435A4" w:rsidP="00B435A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B435A4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610195" w:rsidRDefault="00610195" w:rsidP="0002032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B435A4" w:rsidRDefault="00610195" w:rsidP="0002032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610195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76265" cy="3995952"/>
            <wp:effectExtent l="0" t="0" r="0" b="0"/>
            <wp:docPr id="130" name="Obrázok 130" descr="C:\Users\Fedo\Documents\001. PEDAGOGIKA\04. BIOREAKTORY\001. PREDNASKY varianta 3\BIOLOGY part3\HF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Fedo\Documents\001. PEDAGOGIKA\04. BIOREAKTORY\001. PREDNASKY varianta 3\BIOLOGY part3\HF3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525" cy="22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32F" w:rsidRDefault="0002032F" w:rsidP="0002032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2032F" w:rsidRDefault="0002032F" w:rsidP="0002032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2032F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76680" cy="3996245"/>
            <wp:effectExtent l="0" t="0" r="0" b="0"/>
            <wp:docPr id="131" name="Obrázok 131" descr="C:\Users\Fedo\Documents\001. PEDAGOGIKA\04. BIOREAKTORY\001. PREDNASKY varianta 3\BIOLOGY part3\HF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Fedo\Documents\001. PEDAGOGIKA\04. BIOREAKTORY\001. PREDNASKY varianta 3\BIOLOGY part3\HF3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036" cy="215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32F" w:rsidRDefault="0002032F" w:rsidP="0002032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2032F" w:rsidRDefault="0002032F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4E65AF" w:rsidRDefault="004E65AF" w:rsidP="004E65A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2032F" w:rsidRDefault="0002032F" w:rsidP="004E65A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2032F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578549" cy="3927163"/>
            <wp:effectExtent l="0" t="0" r="0" b="0"/>
            <wp:docPr id="132" name="Obrázok 132" descr="C:\Users\Fedo\Documents\001. PEDAGOGIKA\04. BIOREAKTORY\001. PREDNASKY varianta 3\BIOLOGY part3\HF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Fedo\Documents\001. PEDAGOGIKA\04. BIOREAKTORY\001. PREDNASKY varianta 3\BIOLOGY part3\HF3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041" cy="198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5AF" w:rsidRDefault="004E65AF" w:rsidP="004E65A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2032F" w:rsidRDefault="0002032F" w:rsidP="004E65A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02032F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38614" cy="3969447"/>
            <wp:effectExtent l="0" t="0" r="0" b="0"/>
            <wp:docPr id="133" name="Obrázok 133" descr="C:\Users\Fedo\Documents\001. PEDAGOGIKA\04. BIOREAKTORY\001. PREDNASKY varianta 3\BIOLOGY part3\HF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Fedo\Documents\001. PEDAGOGIKA\04. BIOREAKTORY\001. PREDNASKY varianta 3\BIOLOGY part3\HF3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439" cy="189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32F" w:rsidRDefault="0002032F" w:rsidP="004E65A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right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4E65AF" w:rsidRDefault="004E65AF" w:rsidP="004E65AF">
      <w:pPr>
        <w:autoSpaceDE w:val="0"/>
        <w:autoSpaceDN w:val="0"/>
        <w:adjustRightInd w:val="0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2032F" w:rsidRDefault="0002032F" w:rsidP="0002032F">
      <w:pPr>
        <w:autoSpaceDE w:val="0"/>
        <w:autoSpaceDN w:val="0"/>
        <w:adjustRightInd w:val="0"/>
        <w:jc w:val="right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E7F4C" w:rsidRDefault="00EE7F4C" w:rsidP="00EE7F4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4E65AF" w:rsidRDefault="00EE7F4C" w:rsidP="00EE7F4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EE7F4C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660823" cy="3985082"/>
            <wp:effectExtent l="0" t="0" r="0" b="0"/>
            <wp:docPr id="135" name="Obrázok 135" descr="C:\Users\Fedo\Documents\001. PEDAGOGIKA\04. BIOREAKTORY\001. PREDNASKY varianta 3\BIOLOGY part3\HF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Fedo\Documents\001. PEDAGOGIKA\04. BIOREAKTORY\001. PREDNASKY varianta 3\BIOLOGY part3\HF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28" cy="223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1DC">
        <w:rPr>
          <w:rFonts w:ascii="Georgia" w:hAnsi="Georgia"/>
          <w:color w:val="FF0000"/>
          <w:bdr w:val="none" w:sz="0" w:space="0" w:color="auto" w:frame="1"/>
          <w:shd w:val="clear" w:color="auto" w:fill="FFFFFF"/>
        </w:rPr>
        <w:tab/>
      </w:r>
    </w:p>
    <w:p w:rsidR="00EE7F4C" w:rsidRDefault="00EE7F4C" w:rsidP="00EE7F4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4E65AF" w:rsidRDefault="004E65AF" w:rsidP="0002032F">
      <w:pPr>
        <w:autoSpaceDE w:val="0"/>
        <w:autoSpaceDN w:val="0"/>
        <w:adjustRightInd w:val="0"/>
        <w:jc w:val="right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E7F4C" w:rsidRDefault="00EE7F4C" w:rsidP="00EE7F4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right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E7F4C" w:rsidRDefault="00EE7F4C" w:rsidP="00EE7F4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EE7F4C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293243" cy="3726312"/>
            <wp:effectExtent l="0" t="0" r="0" b="0"/>
            <wp:docPr id="136" name="Obrázok 136" descr="C:\Users\Fedo\Documents\001. PEDAGOGIKA\04. BIOREAKTORY\001. PREDNASKY varianta 3\BIOLOGY part3\HF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Fedo\Documents\001. PEDAGOGIKA\04. BIOREAKTORY\001. PREDNASKY varianta 3\BIOLOGY part3\HF3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56" cy="204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F4C" w:rsidRDefault="00EE7F4C" w:rsidP="00EE7F4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right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A088F" w:rsidRDefault="00EA088F" w:rsidP="00EA088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EA088F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2621632" cy="4076061"/>
            <wp:effectExtent l="0" t="0" r="7620" b="1270"/>
            <wp:docPr id="12" name="Obrázok 12" descr="C:\Users\Fedo\Documents\001. PEDAGOGIKA\04. BIOREAKTORY\001. PREDNASKY varianta 3\BIOLOGY part2\0HF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edo\Documents\001. PEDAGOGIKA\04. BIOREAKTORY\001. PREDNASKY varianta 3\BIOLOGY part2\0HF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84" r="3103"/>
                    <a:stretch/>
                  </pic:blipFill>
                  <pic:spPr bwMode="auto">
                    <a:xfrm>
                      <a:off x="0" y="0"/>
                      <a:ext cx="2621844" cy="40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A088F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2748486" cy="4076065"/>
            <wp:effectExtent l="0" t="0" r="0" b="635"/>
            <wp:docPr id="13" name="Obrázok 13" descr="C:\Users\Fedo\Documents\001. PEDAGOGIKA\04. BIOREAKTORY\001. PREDNASKY varianta 3\BIOLOGY part2\0HF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do\Documents\001. PEDAGOGIKA\04. BIOREAKTORY\001. PREDNASKY varianta 3\BIOLOGY part2\0HF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286"/>
                    <a:stretch/>
                  </pic:blipFill>
                  <pic:spPr bwMode="auto">
                    <a:xfrm>
                      <a:off x="0" y="0"/>
                      <a:ext cx="2748705" cy="40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088F" w:rsidRDefault="00EA088F" w:rsidP="00EA088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</w:pPr>
    </w:p>
    <w:p w:rsidR="00EA088F" w:rsidRDefault="00EA088F" w:rsidP="00EA088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EA088F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3923222" cy="5464351"/>
            <wp:effectExtent l="0" t="8573" r="0" b="0"/>
            <wp:docPr id="35" name="Obrázok 35" descr="C:\Users\Fedo\Documents\001. PEDAGOGIKA\04. BIOREAKTORY\001. PREDNASKY varianta 3\BIOLOGY part2\0HF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edo\Documents\001. PEDAGOGIKA\04. BIOREAKTORY\001. PREDNASKY varianta 3\BIOLOGY part2\0HF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0" t="9217" r="2874" b="5800"/>
                    <a:stretch/>
                  </pic:blipFill>
                  <pic:spPr bwMode="auto">
                    <a:xfrm rot="5400000">
                      <a:off x="0" y="0"/>
                      <a:ext cx="3936395" cy="548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088F" w:rsidRDefault="00EA088F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A088F" w:rsidRDefault="00EA088F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A088F" w:rsidRDefault="00EA088F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A088F" w:rsidRDefault="00EA088F" w:rsidP="00EA088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A088F" w:rsidRDefault="00EA088F" w:rsidP="00EA088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EA088F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760720" cy="4076390"/>
            <wp:effectExtent l="0" t="0" r="0" b="635"/>
            <wp:docPr id="36" name="Obrázok 36" descr="C:\Users\Fedo\Documents\001. PEDAGOGIKA\04. BIOREAKTORY\001. PREDNASKY varianta 3\BIOLOGY part2\0HF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edo\Documents\001. PEDAGOGIKA\04. BIOREAKTORY\001. PREDNASKY varianta 3\BIOLOGY part2\0HF3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8F" w:rsidRDefault="00EA088F" w:rsidP="00EA088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A088F" w:rsidRDefault="00EA088F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A088F" w:rsidRDefault="00EA088F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02032F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EE7F4C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5519292" cy="3885449"/>
            <wp:effectExtent l="0" t="0" r="5715" b="1270"/>
            <wp:docPr id="137" name="Obrázok 137" descr="C:\Users\Fedo\Documents\001. PEDAGOGIKA\04. BIOREAKTORY\001. PREDNASKY varianta 3\BIOLOGY part3\HF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Fedo\Documents\001. PEDAGOGIKA\04. BIOREAKTORY\001. PREDNASKY varianta 3\BIOLOGY part3\HF3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811" cy="205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F4C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EE7F4C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789967" cy="4075996"/>
            <wp:effectExtent l="0" t="0" r="0" b="0"/>
            <wp:docPr id="138" name="Obrázok 138" descr="C:\Users\Fedo\Documents\001. PEDAGOGIKA\04. BIOREAKTORY\001. PREDNASKY varianta 3\BIOLOGY part3\HF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Fedo\Documents\001. PEDAGOGIKA\04. BIOREAKTORY\001. PREDNASKY varianta 3\BIOLOGY part3\HF3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588" cy="227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F4C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E7F4C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E7F4C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E7F4C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E7F4C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EE7F4C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5533501" cy="3895450"/>
            <wp:effectExtent l="0" t="0" r="0" b="0"/>
            <wp:docPr id="139" name="Obrázok 139" descr="C:\Users\Fedo\Documents\001. PEDAGOGIKA\04. BIOREAKTORY\001. PREDNASKY varianta 3\BIOLOGY part3\HF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Fedo\Documents\001. PEDAGOGIKA\04. BIOREAKTORY\001. PREDNASKY varianta 3\BIOLOGY part3\HF4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59" cy="1918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F4C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EE7F4C" w:rsidRDefault="006874B2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6874B2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390845" cy="3795024"/>
            <wp:effectExtent l="0" t="0" r="0" b="0"/>
            <wp:docPr id="140" name="Obrázok 140" descr="C:\Users\Fedo\Documents\001. PEDAGOGIKA\04. BIOREAKTORY\001. PREDNASKY varianta 3\BIOLOGY part3\HF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Fedo\Documents\001. PEDAGOGIKA\04. BIOREAKTORY\001. PREDNASKY varianta 3\BIOLOGY part3\HF4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415" cy="211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4B2" w:rsidRDefault="006874B2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6874B2" w:rsidRDefault="006874B2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6874B2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5517861" cy="3884440"/>
            <wp:effectExtent l="0" t="0" r="0" b="0"/>
            <wp:docPr id="141" name="Obrázok 141" descr="C:\Users\Fedo\Documents\001. PEDAGOGIKA\04. BIOREAKTORY\001. PREDNASKY varianta 3\BIOLOGY part3\HF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Fedo\Documents\001. PEDAGOGIKA\04. BIOREAKTORY\001. PREDNASKY varianta 3\BIOLOGY part3\HF4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08" cy="214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4B2" w:rsidRDefault="006874B2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  <w:r w:rsidRPr="006874B2">
        <w:rPr>
          <w:rFonts w:ascii="Georgia" w:hAnsi="Georgia"/>
          <w:noProof/>
          <w:color w:val="FF0000"/>
          <w:bdr w:val="none" w:sz="0" w:space="0" w:color="auto" w:frame="1"/>
          <w:shd w:val="clear" w:color="auto" w:fill="FFFFFF"/>
        </w:rPr>
        <w:drawing>
          <wp:inline distT="0" distB="0" distL="0" distR="0">
            <wp:extent cx="5718440" cy="4025643"/>
            <wp:effectExtent l="0" t="0" r="0" b="0"/>
            <wp:docPr id="142" name="Obrázok 142" descr="C:\Users\Fedo\Documents\001. PEDAGOGIKA\04. BIOREAKTORY\001. PREDNASKY varianta 3\BIOLOGY part3\HF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Fedo\Documents\001. PEDAGOGIKA\04. BIOREAKTORY\001. PREDNASKY varianta 3\BIOLOGY part3\HF4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750" cy="222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F4C" w:rsidRDefault="00EE7F4C" w:rsidP="00EE7F4C">
      <w:pPr>
        <w:autoSpaceDE w:val="0"/>
        <w:autoSpaceDN w:val="0"/>
        <w:adjustRightInd w:val="0"/>
        <w:jc w:val="center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A321DC" w:rsidRDefault="00A321DC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A321DC" w:rsidRDefault="00A321DC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A321DC" w:rsidRDefault="00A321DC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A321DC" w:rsidRDefault="00A321DC" w:rsidP="008A7714">
      <w:pPr>
        <w:autoSpaceDE w:val="0"/>
        <w:autoSpaceDN w:val="0"/>
        <w:adjustRightInd w:val="0"/>
        <w:jc w:val="both"/>
        <w:rPr>
          <w:rFonts w:ascii="Georgia" w:hAnsi="Georgia"/>
          <w:color w:val="FF0000"/>
          <w:bdr w:val="none" w:sz="0" w:space="0" w:color="auto" w:frame="1"/>
          <w:shd w:val="clear" w:color="auto" w:fill="FFFFFF"/>
        </w:rPr>
      </w:pPr>
    </w:p>
    <w:p w:rsidR="008A7714" w:rsidRPr="00A321DC" w:rsidRDefault="008A7714" w:rsidP="00A321D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b/>
          <w:bdr w:val="none" w:sz="0" w:space="0" w:color="auto" w:frame="1"/>
          <w:shd w:val="clear" w:color="auto" w:fill="FFFFFF"/>
        </w:rPr>
      </w:pPr>
      <w:r w:rsidRPr="00A321DC">
        <w:rPr>
          <w:b/>
          <w:bdr w:val="none" w:sz="0" w:space="0" w:color="auto" w:frame="1"/>
          <w:shd w:val="clear" w:color="auto" w:fill="FFFFFF"/>
        </w:rPr>
        <w:lastRenderedPageBreak/>
        <w:t>OTÁZKY NA SKÚŠKU</w:t>
      </w:r>
    </w:p>
    <w:p w:rsidR="00A321DC" w:rsidRPr="00A321DC" w:rsidRDefault="00A321DC" w:rsidP="00A321D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</w:pPr>
      <w:r w:rsidRPr="00A321DC">
        <w:t xml:space="preserve">1. Aké materiály sa používajú pre </w:t>
      </w:r>
      <w:proofErr w:type="spellStart"/>
      <w:r w:rsidRPr="00A321DC">
        <w:t>bioreaktory</w:t>
      </w:r>
      <w:proofErr w:type="spellEnd"/>
      <w:r w:rsidRPr="00A321DC">
        <w:t xml:space="preserve"> a aké sú požiadavka na tieto materiály? Hlavné rozmery mechanicky miešaného </w:t>
      </w:r>
      <w:proofErr w:type="spellStart"/>
      <w:r w:rsidRPr="00A321DC">
        <w:t>bioreaktora</w:t>
      </w:r>
      <w:proofErr w:type="spellEnd"/>
    </w:p>
    <w:p w:rsidR="00A321DC" w:rsidRPr="00A321DC" w:rsidRDefault="00A321DC" w:rsidP="00A321D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</w:pPr>
      <w:r w:rsidRPr="00A321DC">
        <w:t xml:space="preserve">2. Vysvetlite dávkovanie </w:t>
      </w:r>
      <w:proofErr w:type="spellStart"/>
      <w:r w:rsidRPr="00A321DC">
        <w:t>inokula</w:t>
      </w:r>
      <w:proofErr w:type="spellEnd"/>
      <w:r w:rsidRPr="00A321DC">
        <w:t xml:space="preserve"> sterilným spôsobom do </w:t>
      </w:r>
      <w:proofErr w:type="spellStart"/>
      <w:r w:rsidRPr="00A321DC">
        <w:t>bioreaktora</w:t>
      </w:r>
      <w:proofErr w:type="spellEnd"/>
      <w:r w:rsidRPr="00A321DC">
        <w:t>.</w:t>
      </w:r>
    </w:p>
    <w:p w:rsidR="00A321DC" w:rsidRPr="00A321DC" w:rsidRDefault="00A321DC" w:rsidP="00A321DC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</w:pPr>
      <w:r w:rsidRPr="00A321DC">
        <w:t>3. Aké sú základné požiadavky na technické zariadenia z pohľadu bezpečnej manipulácie s biologickými materiálmi (kap. 7)?</w:t>
      </w:r>
    </w:p>
    <w:p w:rsidR="008A7714" w:rsidRDefault="008A7714" w:rsidP="00507AAD"/>
    <w:p w:rsidR="006D42AA" w:rsidRDefault="006D42AA"/>
    <w:p w:rsidR="006D42AA" w:rsidRDefault="006D42AA"/>
    <w:p w:rsidR="00334F08" w:rsidRDefault="0036345E">
      <w:r>
        <w:tab/>
      </w:r>
      <w:bookmarkStart w:id="0" w:name="_GoBack"/>
      <w:bookmarkEnd w:id="0"/>
    </w:p>
    <w:sectPr w:rsidR="00334F08" w:rsidSect="00337E82">
      <w:headerReference w:type="default" r:id="rId8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7031" w:rsidRDefault="001D7031">
      <w:r>
        <w:separator/>
      </w:r>
    </w:p>
  </w:endnote>
  <w:endnote w:type="continuationSeparator" w:id="0">
    <w:p w:rsidR="001D7031" w:rsidRDefault="001D70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7031" w:rsidRDefault="001D7031">
      <w:r>
        <w:separator/>
      </w:r>
    </w:p>
  </w:footnote>
  <w:footnote w:type="continuationSeparator" w:id="0">
    <w:p w:rsidR="001D7031" w:rsidRDefault="001D70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C33EA" w:rsidRPr="006A6B1F" w:rsidRDefault="00AC33EA" w:rsidP="006A6B1F">
    <w:pPr>
      <w:pStyle w:val="Hlavika"/>
      <w:jc w:val="center"/>
      <w:rPr>
        <w:b/>
        <w:i/>
        <w:color w:val="7030A0"/>
        <w:sz w:val="40"/>
        <w:szCs w:val="40"/>
      </w:rPr>
    </w:pPr>
    <w:r w:rsidRPr="006A6B1F">
      <w:rPr>
        <w:b/>
        <w:i/>
        <w:color w:val="7030A0"/>
        <w:sz w:val="40"/>
        <w:szCs w:val="40"/>
      </w:rPr>
      <w:t>Kapitola 14. KONŠTRUKCIA BIOREAKTOROV</w:t>
    </w:r>
  </w:p>
  <w:p w:rsidR="00AC33EA" w:rsidRPr="00E35310" w:rsidRDefault="00AC33EA" w:rsidP="00E35310">
    <w:pPr>
      <w:pStyle w:val="Hlavik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F08"/>
    <w:rsid w:val="00003903"/>
    <w:rsid w:val="00005CF6"/>
    <w:rsid w:val="0002032F"/>
    <w:rsid w:val="000305D5"/>
    <w:rsid w:val="0005089B"/>
    <w:rsid w:val="000B6732"/>
    <w:rsid w:val="000D7E89"/>
    <w:rsid w:val="000E5110"/>
    <w:rsid w:val="000E65D2"/>
    <w:rsid w:val="000F1C25"/>
    <w:rsid w:val="000F4DAB"/>
    <w:rsid w:val="00100FBA"/>
    <w:rsid w:val="00107AAA"/>
    <w:rsid w:val="001550C2"/>
    <w:rsid w:val="001609DB"/>
    <w:rsid w:val="00190DC0"/>
    <w:rsid w:val="00191A37"/>
    <w:rsid w:val="001D43C1"/>
    <w:rsid w:val="001D584B"/>
    <w:rsid w:val="001D7031"/>
    <w:rsid w:val="00231489"/>
    <w:rsid w:val="002343A0"/>
    <w:rsid w:val="00241DD7"/>
    <w:rsid w:val="00280989"/>
    <w:rsid w:val="002C4DFA"/>
    <w:rsid w:val="002D4F75"/>
    <w:rsid w:val="002F56CD"/>
    <w:rsid w:val="00327BFB"/>
    <w:rsid w:val="00334DD6"/>
    <w:rsid w:val="00334F08"/>
    <w:rsid w:val="00337E82"/>
    <w:rsid w:val="0036345E"/>
    <w:rsid w:val="00383CC1"/>
    <w:rsid w:val="0039441A"/>
    <w:rsid w:val="003F4A86"/>
    <w:rsid w:val="00405243"/>
    <w:rsid w:val="00412A50"/>
    <w:rsid w:val="004163AD"/>
    <w:rsid w:val="00466B55"/>
    <w:rsid w:val="004C28CB"/>
    <w:rsid w:val="004E65AF"/>
    <w:rsid w:val="004F37AA"/>
    <w:rsid w:val="004F7219"/>
    <w:rsid w:val="00507AAD"/>
    <w:rsid w:val="00523DC8"/>
    <w:rsid w:val="00536C45"/>
    <w:rsid w:val="0059485D"/>
    <w:rsid w:val="005B54D9"/>
    <w:rsid w:val="0060590E"/>
    <w:rsid w:val="00610195"/>
    <w:rsid w:val="006104AB"/>
    <w:rsid w:val="006104C3"/>
    <w:rsid w:val="00617C0E"/>
    <w:rsid w:val="006535EE"/>
    <w:rsid w:val="006603C4"/>
    <w:rsid w:val="006874B2"/>
    <w:rsid w:val="00687AF7"/>
    <w:rsid w:val="006A6B1F"/>
    <w:rsid w:val="006A777C"/>
    <w:rsid w:val="006C6D56"/>
    <w:rsid w:val="006D42AA"/>
    <w:rsid w:val="00772989"/>
    <w:rsid w:val="007D7BC9"/>
    <w:rsid w:val="007E3F3B"/>
    <w:rsid w:val="008324F3"/>
    <w:rsid w:val="00866FAF"/>
    <w:rsid w:val="00880033"/>
    <w:rsid w:val="00891B0A"/>
    <w:rsid w:val="008A7714"/>
    <w:rsid w:val="008B7CCD"/>
    <w:rsid w:val="008E0ACD"/>
    <w:rsid w:val="008F6CE1"/>
    <w:rsid w:val="0091204E"/>
    <w:rsid w:val="00923A41"/>
    <w:rsid w:val="009933E0"/>
    <w:rsid w:val="009F6171"/>
    <w:rsid w:val="009F6898"/>
    <w:rsid w:val="00A055D7"/>
    <w:rsid w:val="00A15C23"/>
    <w:rsid w:val="00A3112B"/>
    <w:rsid w:val="00A321DC"/>
    <w:rsid w:val="00A36214"/>
    <w:rsid w:val="00AA4AE8"/>
    <w:rsid w:val="00AC33EA"/>
    <w:rsid w:val="00AF017C"/>
    <w:rsid w:val="00B13C32"/>
    <w:rsid w:val="00B32A22"/>
    <w:rsid w:val="00B419A7"/>
    <w:rsid w:val="00B435A4"/>
    <w:rsid w:val="00B635FC"/>
    <w:rsid w:val="00BA5F51"/>
    <w:rsid w:val="00BE5A45"/>
    <w:rsid w:val="00BE610F"/>
    <w:rsid w:val="00BE6C08"/>
    <w:rsid w:val="00C2147B"/>
    <w:rsid w:val="00C444C0"/>
    <w:rsid w:val="00CA6919"/>
    <w:rsid w:val="00CC0899"/>
    <w:rsid w:val="00CC1167"/>
    <w:rsid w:val="00CD1F4B"/>
    <w:rsid w:val="00CE476C"/>
    <w:rsid w:val="00D1251C"/>
    <w:rsid w:val="00D52C09"/>
    <w:rsid w:val="00D70B4A"/>
    <w:rsid w:val="00D75A34"/>
    <w:rsid w:val="00DD6DD8"/>
    <w:rsid w:val="00E05A5E"/>
    <w:rsid w:val="00E35310"/>
    <w:rsid w:val="00E361F1"/>
    <w:rsid w:val="00E713BF"/>
    <w:rsid w:val="00E742AC"/>
    <w:rsid w:val="00E94B4F"/>
    <w:rsid w:val="00E977EE"/>
    <w:rsid w:val="00EA088F"/>
    <w:rsid w:val="00EA1E75"/>
    <w:rsid w:val="00EE7F4C"/>
    <w:rsid w:val="00F1323B"/>
    <w:rsid w:val="00F20358"/>
    <w:rsid w:val="00F45753"/>
    <w:rsid w:val="00FF6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A29CFB1"/>
  <w15:docId w15:val="{41DF3174-6478-4DB3-887B-D950D58183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BA5F51"/>
    <w:rPr>
      <w:sz w:val="24"/>
      <w:szCs w:val="24"/>
    </w:rPr>
  </w:style>
  <w:style w:type="paragraph" w:styleId="Nadpis1">
    <w:name w:val="heading 1"/>
    <w:basedOn w:val="Normlny"/>
    <w:link w:val="Nadpis1Char"/>
    <w:uiPriority w:val="9"/>
    <w:qFormat/>
    <w:rsid w:val="005B54D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Nadpis3">
    <w:name w:val="heading 3"/>
    <w:basedOn w:val="Normlny"/>
    <w:next w:val="Normlny"/>
    <w:link w:val="Nadpis3Char"/>
    <w:semiHidden/>
    <w:unhideWhenUsed/>
    <w:qFormat/>
    <w:rsid w:val="005B54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rsid w:val="0036345E"/>
    <w:pPr>
      <w:tabs>
        <w:tab w:val="center" w:pos="4536"/>
        <w:tab w:val="right" w:pos="9072"/>
      </w:tabs>
    </w:pPr>
  </w:style>
  <w:style w:type="paragraph" w:styleId="Pta">
    <w:name w:val="footer"/>
    <w:basedOn w:val="Normlny"/>
    <w:rsid w:val="0036345E"/>
    <w:pPr>
      <w:tabs>
        <w:tab w:val="center" w:pos="4536"/>
        <w:tab w:val="right" w:pos="9072"/>
      </w:tabs>
    </w:pPr>
  </w:style>
  <w:style w:type="character" w:styleId="Hypertextovprepojenie">
    <w:name w:val="Hyperlink"/>
    <w:basedOn w:val="Predvolenpsmoodseku"/>
    <w:rsid w:val="0005089B"/>
    <w:rPr>
      <w:color w:val="0000FF"/>
      <w:u w:val="single"/>
    </w:rPr>
  </w:style>
  <w:style w:type="table" w:styleId="Mriekatabuky">
    <w:name w:val="Table Grid"/>
    <w:basedOn w:val="Normlnatabuka"/>
    <w:rsid w:val="00CC08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y"/>
    <w:link w:val="TextbublinyChar"/>
    <w:rsid w:val="00F4575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F45753"/>
    <w:rPr>
      <w:rFonts w:ascii="Tahoma" w:hAnsi="Tahoma" w:cs="Tahoma"/>
      <w:sz w:val="16"/>
      <w:szCs w:val="16"/>
    </w:rPr>
  </w:style>
  <w:style w:type="character" w:customStyle="1" w:styleId="ircsu">
    <w:name w:val="irc_su"/>
    <w:basedOn w:val="Predvolenpsmoodseku"/>
    <w:rsid w:val="000F4DAB"/>
  </w:style>
  <w:style w:type="character" w:customStyle="1" w:styleId="Nadpis1Char">
    <w:name w:val="Nadpis 1 Char"/>
    <w:basedOn w:val="Predvolenpsmoodseku"/>
    <w:link w:val="Nadpis1"/>
    <w:uiPriority w:val="9"/>
    <w:rsid w:val="005B54D9"/>
    <w:rPr>
      <w:b/>
      <w:bCs/>
      <w:kern w:val="36"/>
      <w:sz w:val="48"/>
      <w:szCs w:val="48"/>
    </w:rPr>
  </w:style>
  <w:style w:type="character" w:customStyle="1" w:styleId="Nadpis3Char">
    <w:name w:val="Nadpis 3 Char"/>
    <w:basedOn w:val="Predvolenpsmoodseku"/>
    <w:link w:val="Nadpis3"/>
    <w:semiHidden/>
    <w:rsid w:val="005B54D9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customStyle="1" w:styleId="mw-headline">
    <w:name w:val="mw-headline"/>
    <w:basedOn w:val="Predvolenpsmoodseku"/>
    <w:rsid w:val="005B54D9"/>
  </w:style>
  <w:style w:type="character" w:styleId="Siln">
    <w:name w:val="Strong"/>
    <w:basedOn w:val="Predvolenpsmoodseku"/>
    <w:uiPriority w:val="22"/>
    <w:qFormat/>
    <w:rsid w:val="00DD6DD8"/>
    <w:rPr>
      <w:b/>
      <w:bCs/>
    </w:rPr>
  </w:style>
  <w:style w:type="paragraph" w:styleId="Normlnywebov">
    <w:name w:val="Normal (Web)"/>
    <w:basedOn w:val="Normlny"/>
    <w:uiPriority w:val="99"/>
    <w:semiHidden/>
    <w:unhideWhenUsed/>
    <w:rsid w:val="00DD6DD8"/>
    <w:pPr>
      <w:spacing w:before="100" w:beforeAutospacing="1" w:after="100" w:afterAutospacing="1"/>
    </w:pPr>
  </w:style>
  <w:style w:type="character" w:styleId="Zvraznenie">
    <w:name w:val="Emphasis"/>
    <w:basedOn w:val="Predvolenpsmoodseku"/>
    <w:uiPriority w:val="20"/>
    <w:qFormat/>
    <w:rsid w:val="00327BFB"/>
    <w:rPr>
      <w:i/>
      <w:iCs/>
    </w:rPr>
  </w:style>
  <w:style w:type="paragraph" w:styleId="Odsekzoznamu">
    <w:name w:val="List Paragraph"/>
    <w:basedOn w:val="Normlny"/>
    <w:uiPriority w:val="34"/>
    <w:qFormat/>
    <w:rsid w:val="00B419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72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5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64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2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9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emf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emf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emf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emf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emf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40</Pages>
  <Words>1157</Words>
  <Characters>6599</Characters>
  <Application>Microsoft Office Word</Application>
  <DocSecurity>0</DocSecurity>
  <Lines>54</Lines>
  <Paragraphs>15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SjF STU Ba</Company>
  <LinksUpToDate>false</LinksUpToDate>
  <CharactersWithSpaces>7741</CharactersWithSpaces>
  <SharedDoc>false</SharedDoc>
  <HLinks>
    <vt:vector size="6" baseType="variant">
      <vt:variant>
        <vt:i4>1572893</vt:i4>
      </vt:variant>
      <vt:variant>
        <vt:i4>0</vt:i4>
      </vt:variant>
      <vt:variant>
        <vt:i4>0</vt:i4>
      </vt:variant>
      <vt:variant>
        <vt:i4>5</vt:i4>
      </vt:variant>
      <vt:variant>
        <vt:lpwstr>http://www.sciencedirect.com/science?_ob=ArticleURL&amp;_udi=B6V5N-4712STR-3&amp;_user=8157715&amp;_coverDate=03%2F31%2F2003&amp;_rdoc=1&amp;_fmt=high&amp;_orig=search&amp;_origin=search&amp;_sort=d&amp;_docanchor=&amp;view=c&amp;_searchStrId=1626396773&amp;_rerunOrigin=google&amp;_acct=C000058966&amp;_version=1&amp;_urlVersion=0&amp;_userid=8157715&amp;md5=053518ad16d53ce260988097088f225c&amp;searchtype=a</vt:lpwstr>
      </vt:variant>
      <vt:variant>
        <vt:lpwstr>toc2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kchsz</dc:creator>
  <cp:lastModifiedBy>Používateľ systému Windows</cp:lastModifiedBy>
  <cp:revision>18</cp:revision>
  <dcterms:created xsi:type="dcterms:W3CDTF">2021-01-14T16:16:00Z</dcterms:created>
  <dcterms:modified xsi:type="dcterms:W3CDTF">2021-01-16T10:41:00Z</dcterms:modified>
</cp:coreProperties>
</file>